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F8C12" w14:textId="1ED8B01F" w:rsidR="008737AB" w:rsidRPr="004D351A" w:rsidRDefault="00A63BC1" w:rsidP="00D2436B">
      <w:pPr>
        <w:pStyle w:val="KeinLeerraum"/>
        <w:rPr>
          <w:rFonts w:ascii="Open Sans" w:hAnsi="Open Sans" w:cs="Open Sans"/>
          <w:b/>
          <w:bCs/>
          <w:color w:val="000000" w:themeColor="text1"/>
          <w:sz w:val="28"/>
          <w:szCs w:val="28"/>
          <w:lang w:val="en-US"/>
        </w:rPr>
      </w:pPr>
      <w:r w:rsidRPr="004D351A">
        <w:rPr>
          <w:rFonts w:ascii="Open Sans" w:hAnsi="Open Sans" w:cs="Open Sans"/>
          <w:b/>
          <w:bCs/>
          <w:color w:val="000000" w:themeColor="text1"/>
          <w:sz w:val="28"/>
          <w:szCs w:val="28"/>
          <w:lang w:val="en-US"/>
        </w:rPr>
        <w:t>PRESS</w:t>
      </w:r>
      <w:r w:rsidR="009A4D03" w:rsidRPr="004D351A">
        <w:rPr>
          <w:rFonts w:ascii="Open Sans" w:hAnsi="Open Sans" w:cs="Open Sans"/>
          <w:b/>
          <w:bCs/>
          <w:color w:val="000000" w:themeColor="text1"/>
          <w:sz w:val="28"/>
          <w:szCs w:val="28"/>
          <w:lang w:val="en-US"/>
        </w:rPr>
        <w:t xml:space="preserve"> RELEASE</w:t>
      </w:r>
    </w:p>
    <w:p w14:paraId="0296EC56" w14:textId="77777777" w:rsidR="003A66D9" w:rsidRDefault="003A66D9" w:rsidP="00D2436B">
      <w:pPr>
        <w:pStyle w:val="KeinLeerraum"/>
        <w:rPr>
          <w:rFonts w:ascii="Open Sans" w:hAnsi="Open Sans" w:cs="Open Sans"/>
          <w:color w:val="000000" w:themeColor="text1"/>
          <w:sz w:val="28"/>
          <w:szCs w:val="28"/>
          <w:lang w:val="en-US"/>
        </w:rPr>
      </w:pPr>
    </w:p>
    <w:p w14:paraId="11DDF817" w14:textId="77777777" w:rsidR="003547AB" w:rsidRPr="004D351A" w:rsidRDefault="003547AB" w:rsidP="00D2436B">
      <w:pPr>
        <w:pStyle w:val="KeinLeerraum"/>
        <w:rPr>
          <w:rFonts w:ascii="Open Sans" w:hAnsi="Open Sans" w:cs="Open Sans"/>
          <w:color w:val="000000" w:themeColor="text1"/>
          <w:sz w:val="28"/>
          <w:szCs w:val="28"/>
          <w:lang w:val="en-US"/>
        </w:rPr>
      </w:pPr>
    </w:p>
    <w:p w14:paraId="4D10B9E6" w14:textId="0142CCDF" w:rsidR="00331BA9" w:rsidRDefault="00064E35" w:rsidP="00D2436B">
      <w:pPr>
        <w:pStyle w:val="KeinLeerraum"/>
        <w:jc w:val="right"/>
        <w:rPr>
          <w:rFonts w:ascii="Open Sans" w:hAnsi="Open Sans" w:cs="Open Sans"/>
          <w:b/>
          <w:bCs/>
          <w:color w:val="000000" w:themeColor="text1"/>
          <w:sz w:val="28"/>
          <w:szCs w:val="28"/>
          <w:lang w:val="en-US"/>
        </w:rPr>
      </w:pPr>
      <w:r w:rsidRPr="004D351A">
        <w:rPr>
          <w:rFonts w:ascii="Open Sans" w:hAnsi="Open Sans" w:cs="Open Sans"/>
          <w:b/>
          <w:bCs/>
          <w:color w:val="000000" w:themeColor="text1"/>
          <w:sz w:val="28"/>
          <w:szCs w:val="28"/>
          <w:lang w:val="en-US"/>
        </w:rPr>
        <w:t>Berlin,</w:t>
      </w:r>
      <w:r w:rsidR="000B52E2" w:rsidRPr="004D351A">
        <w:rPr>
          <w:rFonts w:ascii="Open Sans" w:hAnsi="Open Sans" w:cs="Open Sans"/>
          <w:b/>
          <w:bCs/>
          <w:color w:val="000000" w:themeColor="text1"/>
          <w:sz w:val="28"/>
          <w:szCs w:val="28"/>
          <w:lang w:val="en-US"/>
        </w:rPr>
        <w:t xml:space="preserve"> </w:t>
      </w:r>
      <w:r w:rsidR="00E62274">
        <w:rPr>
          <w:rFonts w:ascii="Open Sans" w:hAnsi="Open Sans" w:cs="Open Sans"/>
          <w:b/>
          <w:bCs/>
          <w:color w:val="000000" w:themeColor="text1"/>
          <w:sz w:val="28"/>
          <w:szCs w:val="28"/>
          <w:lang w:val="en-US"/>
        </w:rPr>
        <w:t>12</w:t>
      </w:r>
      <w:r w:rsidR="000D27A9" w:rsidRPr="004D351A">
        <w:rPr>
          <w:rFonts w:ascii="Open Sans" w:hAnsi="Open Sans" w:cs="Open Sans"/>
          <w:b/>
          <w:bCs/>
          <w:color w:val="000000" w:themeColor="text1"/>
          <w:sz w:val="28"/>
          <w:szCs w:val="28"/>
          <w:lang w:val="en-US"/>
        </w:rPr>
        <w:t xml:space="preserve"> </w:t>
      </w:r>
      <w:r w:rsidR="008E6076">
        <w:rPr>
          <w:rFonts w:ascii="Open Sans" w:hAnsi="Open Sans" w:cs="Open Sans"/>
          <w:b/>
          <w:bCs/>
          <w:color w:val="000000" w:themeColor="text1"/>
          <w:sz w:val="28"/>
          <w:szCs w:val="28"/>
          <w:lang w:val="en-US"/>
        </w:rPr>
        <w:t xml:space="preserve">December </w:t>
      </w:r>
      <w:r w:rsidR="00C30452" w:rsidRPr="004D351A">
        <w:rPr>
          <w:rFonts w:ascii="Open Sans" w:hAnsi="Open Sans" w:cs="Open Sans"/>
          <w:b/>
          <w:bCs/>
          <w:color w:val="000000" w:themeColor="text1"/>
          <w:sz w:val="28"/>
          <w:szCs w:val="28"/>
          <w:lang w:val="en-US"/>
        </w:rPr>
        <w:t>202</w:t>
      </w:r>
      <w:r w:rsidR="00B823AD" w:rsidRPr="004D351A">
        <w:rPr>
          <w:rFonts w:ascii="Open Sans" w:hAnsi="Open Sans" w:cs="Open Sans"/>
          <w:b/>
          <w:bCs/>
          <w:color w:val="000000" w:themeColor="text1"/>
          <w:sz w:val="28"/>
          <w:szCs w:val="28"/>
          <w:lang w:val="en-US"/>
        </w:rPr>
        <w:t>5</w:t>
      </w:r>
    </w:p>
    <w:p w14:paraId="78445D90" w14:textId="77777777" w:rsidR="004D351A" w:rsidRPr="004D351A" w:rsidRDefault="004D351A" w:rsidP="004D351A">
      <w:pPr>
        <w:pStyle w:val="KeinLeerraum"/>
        <w:rPr>
          <w:rFonts w:ascii="Open Sans" w:hAnsi="Open Sans" w:cs="Open Sans"/>
          <w:color w:val="000000" w:themeColor="text1"/>
          <w:szCs w:val="24"/>
          <w:lang w:val="en-US"/>
        </w:rPr>
      </w:pPr>
    </w:p>
    <w:p w14:paraId="79B86FF3" w14:textId="77777777" w:rsidR="004D351A" w:rsidRPr="004D351A" w:rsidRDefault="004D351A" w:rsidP="004D351A">
      <w:pPr>
        <w:pStyle w:val="KeinLeerraum"/>
        <w:rPr>
          <w:rFonts w:ascii="Open Sans" w:hAnsi="Open Sans" w:cs="Open Sans"/>
          <w:color w:val="000000" w:themeColor="text1"/>
          <w:szCs w:val="24"/>
          <w:lang w:val="en-US"/>
        </w:rPr>
      </w:pPr>
    </w:p>
    <w:p w14:paraId="50359E1D" w14:textId="5B90BC7C" w:rsidR="008003C6" w:rsidRPr="008003C6" w:rsidRDefault="008E6076" w:rsidP="008003C6">
      <w:pPr>
        <w:pStyle w:val="KeinLeerraum"/>
        <w:rPr>
          <w:rFonts w:ascii="Open Sans" w:hAnsi="Open Sans" w:cs="Open Sans"/>
          <w:b/>
          <w:bCs/>
          <w:color w:val="000000" w:themeColor="text1"/>
          <w:sz w:val="22"/>
          <w:lang w:val="en-US"/>
        </w:rPr>
      </w:pPr>
      <w:r w:rsidRPr="008003C6">
        <w:rPr>
          <w:rFonts w:ascii="Open Sans" w:hAnsi="Open Sans" w:cs="Open Sans"/>
          <w:b/>
          <w:bCs/>
          <w:color w:val="000000" w:themeColor="text1"/>
          <w:sz w:val="22"/>
          <w:lang w:val="en-US"/>
        </w:rPr>
        <w:t>GeoT</w:t>
      </w:r>
      <w:r w:rsidR="0055245B" w:rsidRPr="008003C6">
        <w:rPr>
          <w:rFonts w:ascii="Open Sans" w:hAnsi="Open Sans" w:cs="Open Sans"/>
          <w:b/>
          <w:bCs/>
          <w:color w:val="000000" w:themeColor="text1"/>
          <w:sz w:val="22"/>
          <w:lang w:val="en-US"/>
        </w:rPr>
        <w:t xml:space="preserve">*SOL 2026 </w:t>
      </w:r>
      <w:r w:rsidR="00894D25" w:rsidRPr="008003C6">
        <w:rPr>
          <w:rFonts w:ascii="Open Sans" w:hAnsi="Open Sans" w:cs="Open Sans"/>
          <w:b/>
          <w:bCs/>
          <w:color w:val="000000" w:themeColor="text1"/>
          <w:sz w:val="22"/>
          <w:lang w:val="en-US"/>
        </w:rPr>
        <w:t>released:</w:t>
      </w:r>
      <w:r w:rsidR="008003C6" w:rsidRPr="008003C6">
        <w:rPr>
          <w:rFonts w:ascii="Open Sans" w:hAnsi="Open Sans" w:cs="Open Sans"/>
          <w:b/>
          <w:bCs/>
          <w:color w:val="000000" w:themeColor="text1"/>
          <w:sz w:val="22"/>
          <w:lang w:val="en-US"/>
        </w:rPr>
        <w:t xml:space="preserve"> </w:t>
      </w:r>
      <w:r w:rsidR="008003C6" w:rsidRPr="008003C6">
        <w:rPr>
          <w:rFonts w:ascii="Open Sans" w:hAnsi="Open Sans" w:cs="Open Sans"/>
          <w:b/>
          <w:bCs/>
          <w:sz w:val="22"/>
          <w:lang w:val="en-US"/>
        </w:rPr>
        <w:t xml:space="preserve">now with improved heat pump design, flexible input options for domestic hot water, and </w:t>
      </w:r>
      <w:r w:rsidR="0040569D" w:rsidRPr="008003C6">
        <w:rPr>
          <w:rFonts w:ascii="Open Sans" w:hAnsi="Open Sans" w:cs="Open Sans"/>
          <w:b/>
          <w:bCs/>
          <w:sz w:val="22"/>
          <w:lang w:val="en-US"/>
        </w:rPr>
        <w:t xml:space="preserve">Czech </w:t>
      </w:r>
      <w:r w:rsidR="0040569D">
        <w:rPr>
          <w:rFonts w:ascii="Open Sans" w:hAnsi="Open Sans" w:cs="Open Sans"/>
          <w:b/>
          <w:bCs/>
          <w:sz w:val="22"/>
          <w:lang w:val="en-US"/>
        </w:rPr>
        <w:t xml:space="preserve">as </w:t>
      </w:r>
      <w:r w:rsidR="008003C6" w:rsidRPr="008003C6">
        <w:rPr>
          <w:rFonts w:ascii="Open Sans" w:hAnsi="Open Sans" w:cs="Open Sans"/>
          <w:b/>
          <w:bCs/>
          <w:sz w:val="22"/>
          <w:lang w:val="en-US"/>
        </w:rPr>
        <w:t>a new program language</w:t>
      </w:r>
    </w:p>
    <w:p w14:paraId="33FFA75C" w14:textId="77777777" w:rsidR="008003C6" w:rsidRPr="001A0772" w:rsidRDefault="008003C6" w:rsidP="008003C6">
      <w:pPr>
        <w:pStyle w:val="KeinLeerraum"/>
        <w:rPr>
          <w:rFonts w:ascii="Open Sans" w:hAnsi="Open Sans" w:cs="Open Sans"/>
          <w:sz w:val="22"/>
          <w:lang w:val="en-US"/>
        </w:rPr>
      </w:pPr>
    </w:p>
    <w:p w14:paraId="71C452AE" w14:textId="69D5A62D" w:rsidR="008003C6" w:rsidRPr="008003C6" w:rsidRDefault="008003C6" w:rsidP="008003C6">
      <w:pPr>
        <w:pStyle w:val="KeinLeerraum"/>
        <w:rPr>
          <w:rFonts w:ascii="Open Sans" w:hAnsi="Open Sans" w:cs="Open Sans"/>
          <w:sz w:val="22"/>
          <w:lang w:val="en-US"/>
        </w:rPr>
      </w:pPr>
      <w:hyperlink r:id="rId8" w:history="1">
        <w:r w:rsidRPr="001A0772">
          <w:rPr>
            <w:rStyle w:val="Hyperlink"/>
            <w:rFonts w:ascii="Open Sans" w:hAnsi="Open Sans" w:cs="Open Sans"/>
            <w:b/>
            <w:bCs/>
            <w:color w:val="auto"/>
            <w:sz w:val="22"/>
            <w:lang w:val="en-US"/>
          </w:rPr>
          <w:t>GeoT*SOL</w:t>
        </w:r>
      </w:hyperlink>
      <w:r w:rsidRPr="001A0772">
        <w:rPr>
          <w:rFonts w:ascii="Open Sans" w:hAnsi="Open Sans" w:cs="Open Sans"/>
          <w:sz w:val="22"/>
          <w:lang w:val="en-US"/>
        </w:rPr>
        <w:t xml:space="preserve"> is </w:t>
      </w:r>
      <w:r w:rsidR="009534C5">
        <w:rPr>
          <w:rFonts w:ascii="Open Sans" w:hAnsi="Open Sans" w:cs="Open Sans"/>
          <w:sz w:val="22"/>
          <w:lang w:val="en-US"/>
        </w:rPr>
        <w:t xml:space="preserve">the </w:t>
      </w:r>
      <w:r w:rsidRPr="001A0772">
        <w:rPr>
          <w:rFonts w:ascii="Open Sans" w:hAnsi="Open Sans" w:cs="Open Sans"/>
          <w:sz w:val="22"/>
          <w:lang w:val="en-US"/>
        </w:rPr>
        <w:t xml:space="preserve">professional </w:t>
      </w:r>
      <w:r w:rsidRPr="001A0772">
        <w:rPr>
          <w:rFonts w:ascii="Open Sans" w:hAnsi="Open Sans" w:cs="Open Sans"/>
          <w:b/>
          <w:bCs/>
          <w:sz w:val="22"/>
          <w:lang w:val="en-US"/>
        </w:rPr>
        <w:t>software for planning and designing heat pump systems</w:t>
      </w:r>
      <w:r w:rsidRPr="001A0772">
        <w:rPr>
          <w:rFonts w:ascii="Open Sans" w:hAnsi="Open Sans" w:cs="Open Sans"/>
          <w:sz w:val="22"/>
          <w:lang w:val="en-US"/>
        </w:rPr>
        <w:t xml:space="preserve">, both </w:t>
      </w:r>
      <w:r w:rsidR="0040569D" w:rsidRPr="001A0772">
        <w:rPr>
          <w:rFonts w:ascii="Open Sans" w:hAnsi="Open Sans" w:cs="Open Sans"/>
          <w:sz w:val="22"/>
          <w:lang w:val="en-US"/>
        </w:rPr>
        <w:t xml:space="preserve">for </w:t>
      </w:r>
      <w:r w:rsidRPr="001A0772">
        <w:rPr>
          <w:rFonts w:ascii="Open Sans" w:hAnsi="Open Sans" w:cs="Open Sans"/>
          <w:sz w:val="22"/>
          <w:lang w:val="en-US"/>
        </w:rPr>
        <w:t xml:space="preserve">existing and new buildings. The program offers </w:t>
      </w:r>
      <w:r w:rsidR="0040569D" w:rsidRPr="001A0772">
        <w:rPr>
          <w:rFonts w:ascii="Open Sans" w:hAnsi="Open Sans" w:cs="Open Sans"/>
          <w:sz w:val="22"/>
          <w:lang w:val="en-US"/>
        </w:rPr>
        <w:t xml:space="preserve">you </w:t>
      </w:r>
      <w:r w:rsidRPr="001A0772">
        <w:rPr>
          <w:rFonts w:ascii="Open Sans" w:hAnsi="Open Sans" w:cs="Open Sans"/>
          <w:sz w:val="22"/>
          <w:lang w:val="en-US"/>
        </w:rPr>
        <w:t xml:space="preserve">a choice of different heat sources, operating modes, and system configurations for every location. Based on </w:t>
      </w:r>
      <w:r w:rsidR="001A0772">
        <w:rPr>
          <w:rFonts w:ascii="Open Sans" w:hAnsi="Open Sans" w:cs="Open Sans"/>
          <w:sz w:val="22"/>
          <w:lang w:val="en-US"/>
        </w:rPr>
        <w:t xml:space="preserve">a </w:t>
      </w:r>
      <w:r w:rsidR="001A0772" w:rsidRPr="001A0772">
        <w:rPr>
          <w:rFonts w:ascii="Open Sans" w:hAnsi="Open Sans" w:cs="Open Sans"/>
          <w:sz w:val="22"/>
          <w:lang w:val="en-US"/>
        </w:rPr>
        <w:t>dynamic</w:t>
      </w:r>
      <w:r w:rsidRPr="001A0772">
        <w:rPr>
          <w:rFonts w:ascii="Open Sans" w:hAnsi="Open Sans" w:cs="Open Sans"/>
          <w:sz w:val="22"/>
          <w:lang w:val="en-US"/>
        </w:rPr>
        <w:t xml:space="preserve"> minute simulation</w:t>
      </w:r>
      <w:r w:rsidRPr="008003C6">
        <w:rPr>
          <w:rFonts w:ascii="Open Sans" w:hAnsi="Open Sans" w:cs="Open Sans"/>
          <w:sz w:val="22"/>
          <w:lang w:val="en-US"/>
        </w:rPr>
        <w:t>, electricity consumption, seasonal performance factors, operating costs and other system data can be calculated, taking into account blocking periods and tariffs.</w:t>
      </w:r>
    </w:p>
    <w:p w14:paraId="13A4CA62" w14:textId="77777777" w:rsidR="008003C6" w:rsidRPr="008003C6" w:rsidRDefault="008003C6" w:rsidP="008003C6">
      <w:pPr>
        <w:pStyle w:val="KeinLeerraum"/>
        <w:rPr>
          <w:rFonts w:ascii="Open Sans" w:hAnsi="Open Sans" w:cs="Open Sans"/>
          <w:sz w:val="22"/>
          <w:lang w:val="en-US"/>
        </w:rPr>
      </w:pPr>
    </w:p>
    <w:p w14:paraId="279D7D43" w14:textId="510E8D90" w:rsidR="006D0ADD" w:rsidRPr="006D0ADD" w:rsidRDefault="008003C6" w:rsidP="008003C6">
      <w:pPr>
        <w:pStyle w:val="KeinLeerraum"/>
        <w:rPr>
          <w:rFonts w:ascii="Open Sans" w:hAnsi="Open Sans" w:cs="Open Sans"/>
          <w:sz w:val="22"/>
          <w:lang w:val="en-US"/>
        </w:rPr>
      </w:pPr>
      <w:r w:rsidRPr="008003C6">
        <w:rPr>
          <w:rFonts w:ascii="Open Sans" w:hAnsi="Open Sans" w:cs="Open Sans"/>
          <w:sz w:val="22"/>
          <w:lang w:val="en-US"/>
        </w:rPr>
        <w:t xml:space="preserve">With the </w:t>
      </w:r>
      <w:r w:rsidRPr="00D24E2E">
        <w:rPr>
          <w:rFonts w:ascii="Open Sans" w:hAnsi="Open Sans" w:cs="Open Sans"/>
          <w:b/>
          <w:bCs/>
          <w:sz w:val="22"/>
          <w:lang w:val="en-US"/>
        </w:rPr>
        <w:t xml:space="preserve">newly released </w:t>
      </w:r>
      <w:r w:rsidR="0040569D" w:rsidRPr="00D24E2E">
        <w:rPr>
          <w:rFonts w:ascii="Open Sans" w:hAnsi="Open Sans" w:cs="Open Sans"/>
          <w:b/>
          <w:bCs/>
          <w:sz w:val="22"/>
          <w:lang w:val="en-US"/>
        </w:rPr>
        <w:t xml:space="preserve">2026 </w:t>
      </w:r>
      <w:r w:rsidRPr="00D24E2E">
        <w:rPr>
          <w:rFonts w:ascii="Open Sans" w:hAnsi="Open Sans" w:cs="Open Sans"/>
          <w:b/>
          <w:bCs/>
          <w:sz w:val="22"/>
          <w:lang w:val="en-US"/>
        </w:rPr>
        <w:t>version</w:t>
      </w:r>
      <w:r w:rsidRPr="008003C6">
        <w:rPr>
          <w:rFonts w:ascii="Open Sans" w:hAnsi="Open Sans" w:cs="Open Sans"/>
          <w:sz w:val="22"/>
          <w:lang w:val="en-US"/>
        </w:rPr>
        <w:t xml:space="preserve">, the </w:t>
      </w:r>
      <w:r w:rsidRPr="001A0772">
        <w:rPr>
          <w:rFonts w:ascii="Open Sans" w:hAnsi="Open Sans" w:cs="Open Sans"/>
          <w:b/>
          <w:bCs/>
          <w:sz w:val="22"/>
          <w:lang w:val="en-US"/>
        </w:rPr>
        <w:t>minimum output of heat pump</w:t>
      </w:r>
      <w:r w:rsidR="001A0772">
        <w:rPr>
          <w:rFonts w:ascii="Open Sans" w:hAnsi="Open Sans" w:cs="Open Sans"/>
          <w:b/>
          <w:bCs/>
          <w:sz w:val="22"/>
          <w:lang w:val="en-US"/>
        </w:rPr>
        <w:t>s</w:t>
      </w:r>
      <w:r w:rsidRPr="001A0772">
        <w:rPr>
          <w:rFonts w:ascii="Open Sans" w:hAnsi="Open Sans" w:cs="Open Sans"/>
          <w:b/>
          <w:bCs/>
          <w:sz w:val="22"/>
          <w:lang w:val="en-US"/>
        </w:rPr>
        <w:t xml:space="preserve"> can be represented more realistically</w:t>
      </w:r>
      <w:r w:rsidR="001A0772">
        <w:rPr>
          <w:rFonts w:ascii="Open Sans" w:hAnsi="Open Sans" w:cs="Open Sans"/>
          <w:b/>
          <w:bCs/>
          <w:sz w:val="22"/>
          <w:lang w:val="en-US"/>
        </w:rPr>
        <w:t>.</w:t>
      </w:r>
      <w:r w:rsidR="0040569D">
        <w:rPr>
          <w:rFonts w:ascii="Open Sans" w:hAnsi="Open Sans" w:cs="Open Sans"/>
          <w:sz w:val="22"/>
          <w:lang w:val="en-US"/>
        </w:rPr>
        <w:t xml:space="preserve"> </w:t>
      </w:r>
      <w:r w:rsidR="001A0772">
        <w:rPr>
          <w:rFonts w:ascii="Open Sans" w:hAnsi="Open Sans" w:cs="Open Sans"/>
          <w:sz w:val="22"/>
          <w:lang w:val="en-US"/>
        </w:rPr>
        <w:t xml:space="preserve">This allows </w:t>
      </w:r>
      <w:r w:rsidRPr="008003C6">
        <w:rPr>
          <w:rFonts w:ascii="Open Sans" w:hAnsi="Open Sans" w:cs="Open Sans"/>
          <w:sz w:val="22"/>
          <w:lang w:val="en-US"/>
        </w:rPr>
        <w:t xml:space="preserve">operating conditions to be simulated </w:t>
      </w:r>
      <w:r w:rsidR="0040569D">
        <w:rPr>
          <w:rFonts w:ascii="Open Sans" w:hAnsi="Open Sans" w:cs="Open Sans"/>
          <w:sz w:val="22"/>
          <w:lang w:val="en-US"/>
        </w:rPr>
        <w:t xml:space="preserve">with greater </w:t>
      </w:r>
      <w:r w:rsidRPr="008003C6">
        <w:rPr>
          <w:rFonts w:ascii="Open Sans" w:hAnsi="Open Sans" w:cs="Open Sans"/>
          <w:sz w:val="22"/>
          <w:lang w:val="en-US"/>
        </w:rPr>
        <w:t>pre</w:t>
      </w:r>
      <w:r w:rsidR="0040569D">
        <w:rPr>
          <w:rFonts w:ascii="Open Sans" w:hAnsi="Open Sans" w:cs="Open Sans"/>
          <w:sz w:val="22"/>
          <w:lang w:val="en-US"/>
        </w:rPr>
        <w:t>cision</w:t>
      </w:r>
      <w:r w:rsidRPr="008003C6">
        <w:rPr>
          <w:rFonts w:ascii="Open Sans" w:hAnsi="Open Sans" w:cs="Open Sans"/>
          <w:sz w:val="22"/>
          <w:lang w:val="en-US"/>
        </w:rPr>
        <w:t xml:space="preserve">. In addition, the minimum heating output is now visualized in the bivalence point diagram, </w:t>
      </w:r>
      <w:r w:rsidR="006D0ADD" w:rsidRPr="006D0ADD">
        <w:rPr>
          <w:rFonts w:ascii="Open Sans" w:hAnsi="Open Sans" w:cs="Open Sans"/>
          <w:sz w:val="22"/>
          <w:lang w:val="en-US"/>
        </w:rPr>
        <w:t>making correct heat-pump sizing easier for professionals.</w:t>
      </w:r>
    </w:p>
    <w:p w14:paraId="53F976BE" w14:textId="77777777" w:rsidR="008003C6" w:rsidRPr="008003C6" w:rsidRDefault="008003C6" w:rsidP="008003C6">
      <w:pPr>
        <w:pStyle w:val="KeinLeerraum"/>
        <w:rPr>
          <w:rFonts w:ascii="Open Sans" w:hAnsi="Open Sans" w:cs="Open Sans"/>
          <w:sz w:val="22"/>
          <w:lang w:val="en-US"/>
        </w:rPr>
      </w:pPr>
    </w:p>
    <w:p w14:paraId="1D4810D0" w14:textId="77777777" w:rsidR="0049613D" w:rsidRDefault="0049613D" w:rsidP="0049613D">
      <w:pPr>
        <w:pStyle w:val="KeinLeerraum"/>
        <w:rPr>
          <w:rFonts w:ascii="Open Sans" w:hAnsi="Open Sans" w:cs="Open Sans"/>
          <w:sz w:val="22"/>
          <w:lang w:val="en-US"/>
        </w:rPr>
      </w:pPr>
      <w:r w:rsidRPr="0049613D">
        <w:rPr>
          <w:rFonts w:ascii="Open Sans" w:hAnsi="Open Sans" w:cs="Open Sans"/>
          <w:sz w:val="22"/>
          <w:lang w:val="en-US"/>
        </w:rPr>
        <w:t xml:space="preserve">GeoT*SOL 2026 also introduces the option to </w:t>
      </w:r>
      <w:r w:rsidRPr="001A0772">
        <w:rPr>
          <w:rFonts w:ascii="Open Sans" w:hAnsi="Open Sans" w:cs="Open Sans"/>
          <w:b/>
          <w:bCs/>
          <w:sz w:val="22"/>
          <w:lang w:val="en-US"/>
        </w:rPr>
        <w:t>specify domestic hot water demand</w:t>
      </w:r>
      <w:r w:rsidRPr="0049613D">
        <w:rPr>
          <w:rFonts w:ascii="Open Sans" w:hAnsi="Open Sans" w:cs="Open Sans"/>
          <w:sz w:val="22"/>
          <w:lang w:val="en-US"/>
        </w:rPr>
        <w:t xml:space="preserve"> not only in liters but </w:t>
      </w:r>
      <w:r w:rsidRPr="001A0772">
        <w:rPr>
          <w:rFonts w:ascii="Open Sans" w:hAnsi="Open Sans" w:cs="Open Sans"/>
          <w:b/>
          <w:bCs/>
          <w:sz w:val="22"/>
          <w:lang w:val="en-US"/>
        </w:rPr>
        <w:t>directly as annual energy demand in kWh</w:t>
      </w:r>
      <w:r w:rsidRPr="0049613D">
        <w:rPr>
          <w:rFonts w:ascii="Open Sans" w:hAnsi="Open Sans" w:cs="Open Sans"/>
          <w:sz w:val="22"/>
          <w:lang w:val="en-US"/>
        </w:rPr>
        <w:t xml:space="preserve">. This is particularly helpful for renovation projects, </w:t>
      </w:r>
      <w:r w:rsidRPr="008003C6">
        <w:rPr>
          <w:rFonts w:ascii="Open Sans" w:hAnsi="Open Sans" w:cs="Open Sans"/>
          <w:sz w:val="22"/>
          <w:lang w:val="en-US"/>
        </w:rPr>
        <w:t>where existing consumption data from previous years is typically available only in kWh.</w:t>
      </w:r>
    </w:p>
    <w:p w14:paraId="1ADCEA85" w14:textId="77777777" w:rsidR="0049613D" w:rsidRDefault="0049613D" w:rsidP="008003C6">
      <w:pPr>
        <w:pStyle w:val="KeinLeerraum"/>
        <w:rPr>
          <w:rFonts w:ascii="Open Sans" w:hAnsi="Open Sans" w:cs="Open Sans"/>
          <w:sz w:val="22"/>
          <w:lang w:val="en-US"/>
        </w:rPr>
      </w:pPr>
    </w:p>
    <w:p w14:paraId="7F18359B" w14:textId="38CD3D45" w:rsidR="008E6076" w:rsidRPr="008E6076" w:rsidRDefault="008003C6" w:rsidP="008003C6">
      <w:pPr>
        <w:pStyle w:val="KeinLeerraum"/>
        <w:rPr>
          <w:rFonts w:ascii="Open Sans" w:hAnsi="Open Sans" w:cs="Open Sans"/>
          <w:sz w:val="22"/>
          <w:lang w:val="en-US"/>
        </w:rPr>
      </w:pPr>
      <w:r w:rsidRPr="008003C6">
        <w:rPr>
          <w:rFonts w:ascii="Open Sans" w:hAnsi="Open Sans" w:cs="Open Sans"/>
          <w:sz w:val="22"/>
          <w:lang w:val="en-US"/>
        </w:rPr>
        <w:t xml:space="preserve">In addition to the program languages German, English, French, and Italian, GeoT*SOL 2026 now also offers </w:t>
      </w:r>
      <w:r w:rsidRPr="001A0772">
        <w:rPr>
          <w:rFonts w:ascii="Open Sans" w:hAnsi="Open Sans" w:cs="Open Sans"/>
          <w:b/>
          <w:bCs/>
          <w:sz w:val="22"/>
          <w:lang w:val="en-US"/>
        </w:rPr>
        <w:t>a Czech user interface.</w:t>
      </w:r>
    </w:p>
    <w:p w14:paraId="48E620E5" w14:textId="77777777" w:rsidR="008E6076" w:rsidRPr="008E6076" w:rsidRDefault="008E6076" w:rsidP="0055245B">
      <w:pPr>
        <w:pStyle w:val="KeinLeerraum"/>
        <w:rPr>
          <w:rFonts w:ascii="Open Sans" w:hAnsi="Open Sans" w:cs="Open Sans"/>
          <w:sz w:val="22"/>
          <w:lang w:val="en-US"/>
        </w:rPr>
      </w:pPr>
    </w:p>
    <w:p w14:paraId="326DBA7A" w14:textId="30B21CFD" w:rsidR="008E6076" w:rsidRPr="008E6076" w:rsidRDefault="0056003A" w:rsidP="0055245B">
      <w:pPr>
        <w:pStyle w:val="KeinLeerraum"/>
        <w:rPr>
          <w:rFonts w:ascii="Open Sans" w:hAnsi="Open Sans" w:cs="Open Sans"/>
          <w:sz w:val="22"/>
          <w:lang w:val="en-US"/>
        </w:rPr>
      </w:pPr>
      <w:r w:rsidRPr="008E6076">
        <w:rPr>
          <w:rFonts w:ascii="Open Sans" w:hAnsi="Open Sans" w:cs="Open Sans"/>
          <w:sz w:val="22"/>
          <w:lang w:val="en-US"/>
        </w:rPr>
        <w:t xml:space="preserve">Visit the </w:t>
      </w:r>
      <w:r w:rsidR="008E6076" w:rsidRPr="008E6076">
        <w:rPr>
          <w:rFonts w:ascii="Open Sans" w:hAnsi="Open Sans" w:cs="Open Sans"/>
          <w:sz w:val="22"/>
          <w:lang w:val="en-US"/>
        </w:rPr>
        <w:t>GeoT</w:t>
      </w:r>
      <w:r w:rsidR="0055245B" w:rsidRPr="008E6076">
        <w:rPr>
          <w:rFonts w:ascii="Open Sans" w:hAnsi="Open Sans" w:cs="Open Sans"/>
          <w:sz w:val="22"/>
          <w:lang w:val="en-US"/>
        </w:rPr>
        <w:t>*SOL 2026 product page</w:t>
      </w:r>
      <w:r w:rsidR="00E62274">
        <w:rPr>
          <w:rFonts w:ascii="Open Sans" w:hAnsi="Open Sans" w:cs="Open Sans"/>
          <w:sz w:val="22"/>
          <w:lang w:val="en-US"/>
        </w:rPr>
        <w:t xml:space="preserve"> (free </w:t>
      </w:r>
      <w:r w:rsidR="00E62274" w:rsidRPr="00E62274">
        <w:rPr>
          <w:rFonts w:ascii="Open Sans" w:hAnsi="Open Sans" w:cs="Open Sans"/>
          <w:sz w:val="22"/>
          <w:lang w:val="en-US"/>
        </w:rPr>
        <w:t>30-day trial</w:t>
      </w:r>
      <w:r w:rsidR="00E62274">
        <w:rPr>
          <w:rFonts w:ascii="Open Sans" w:hAnsi="Open Sans" w:cs="Open Sans"/>
          <w:sz w:val="22"/>
          <w:lang w:val="en-US"/>
        </w:rPr>
        <w:t>)</w:t>
      </w:r>
      <w:r w:rsidR="007557A8" w:rsidRPr="008E6076">
        <w:rPr>
          <w:rFonts w:ascii="Open Sans" w:hAnsi="Open Sans" w:cs="Open Sans"/>
          <w:sz w:val="22"/>
          <w:lang w:val="en-US"/>
        </w:rPr>
        <w:t>:</w:t>
      </w:r>
    </w:p>
    <w:p w14:paraId="280BACFC" w14:textId="08187CCC" w:rsidR="008E6076" w:rsidRPr="008E6076" w:rsidRDefault="008E6076" w:rsidP="0055245B">
      <w:pPr>
        <w:pStyle w:val="KeinLeerraum"/>
        <w:rPr>
          <w:rFonts w:ascii="Open Sans" w:hAnsi="Open Sans" w:cs="Open Sans"/>
          <w:sz w:val="22"/>
          <w:lang w:val="en-US"/>
        </w:rPr>
      </w:pPr>
      <w:hyperlink r:id="rId9" w:history="1">
        <w:r w:rsidRPr="008E6076">
          <w:rPr>
            <w:rStyle w:val="Hyperlink"/>
            <w:rFonts w:ascii="Open Sans" w:hAnsi="Open Sans" w:cs="Open Sans"/>
            <w:color w:val="auto"/>
            <w:sz w:val="22"/>
            <w:lang w:val="en-US"/>
          </w:rPr>
          <w:t>https://valentin-software.com/en/products/geotsol/</w:t>
        </w:r>
      </w:hyperlink>
    </w:p>
    <w:p w14:paraId="7A534619" w14:textId="15614480" w:rsidR="0055245B" w:rsidRDefault="002B2E55" w:rsidP="0055245B">
      <w:pPr>
        <w:pStyle w:val="KeinLeerraum"/>
        <w:rPr>
          <w:rFonts w:ascii="Open Sans" w:hAnsi="Open Sans" w:cs="Open Sans"/>
          <w:sz w:val="22"/>
          <w:lang w:val="en-US"/>
        </w:rPr>
      </w:pPr>
      <w:r w:rsidRPr="00353E65">
        <w:rPr>
          <w:rFonts w:ascii="Open Sans" w:hAnsi="Open Sans" w:cs="Open Sans"/>
          <w:sz w:val="22"/>
          <w:lang w:val="en-US"/>
        </w:rPr>
        <w:br/>
      </w:r>
    </w:p>
    <w:p w14:paraId="22742A28" w14:textId="77777777" w:rsidR="00326FB8" w:rsidRDefault="00326FB8" w:rsidP="0055245B">
      <w:pPr>
        <w:pStyle w:val="KeinLeerraum"/>
        <w:rPr>
          <w:rFonts w:ascii="Open Sans" w:hAnsi="Open Sans" w:cs="Open Sans"/>
          <w:sz w:val="22"/>
          <w:lang w:val="en-US"/>
        </w:rPr>
      </w:pPr>
    </w:p>
    <w:p w14:paraId="612F57B8" w14:textId="77777777" w:rsidR="00326FB8" w:rsidRDefault="00326FB8" w:rsidP="0055245B">
      <w:pPr>
        <w:pStyle w:val="KeinLeerraum"/>
        <w:rPr>
          <w:rFonts w:ascii="Open Sans" w:hAnsi="Open Sans" w:cs="Open Sans"/>
          <w:sz w:val="22"/>
          <w:lang w:val="en-US"/>
        </w:rPr>
      </w:pPr>
    </w:p>
    <w:p w14:paraId="265DF28E" w14:textId="77777777" w:rsidR="00326FB8" w:rsidRDefault="00326FB8" w:rsidP="0055245B">
      <w:pPr>
        <w:pStyle w:val="KeinLeerraum"/>
        <w:rPr>
          <w:rFonts w:ascii="Open Sans" w:hAnsi="Open Sans" w:cs="Open Sans"/>
          <w:sz w:val="22"/>
          <w:lang w:val="en-US"/>
        </w:rPr>
      </w:pPr>
    </w:p>
    <w:p w14:paraId="0D1051BA" w14:textId="77777777" w:rsidR="00326FB8" w:rsidRDefault="00326FB8" w:rsidP="0055245B">
      <w:pPr>
        <w:pStyle w:val="KeinLeerraum"/>
        <w:rPr>
          <w:rFonts w:ascii="Open Sans" w:hAnsi="Open Sans" w:cs="Open Sans"/>
          <w:sz w:val="22"/>
          <w:lang w:val="en-US"/>
        </w:rPr>
      </w:pPr>
    </w:p>
    <w:p w14:paraId="3BB91857" w14:textId="77777777" w:rsidR="00326FB8" w:rsidRDefault="00326FB8" w:rsidP="0055245B">
      <w:pPr>
        <w:pStyle w:val="KeinLeerraum"/>
        <w:rPr>
          <w:rFonts w:ascii="Open Sans" w:hAnsi="Open Sans" w:cs="Open Sans"/>
          <w:sz w:val="22"/>
          <w:lang w:val="en-US"/>
        </w:rPr>
      </w:pPr>
    </w:p>
    <w:p w14:paraId="098AFDC9" w14:textId="77777777" w:rsidR="008E6076" w:rsidRDefault="008E6076" w:rsidP="0055245B">
      <w:pPr>
        <w:pStyle w:val="KeinLeerraum"/>
        <w:rPr>
          <w:rFonts w:ascii="Open Sans" w:hAnsi="Open Sans" w:cs="Open Sans"/>
          <w:sz w:val="22"/>
          <w:lang w:val="en-US"/>
        </w:rPr>
      </w:pPr>
    </w:p>
    <w:p w14:paraId="30EC5E05" w14:textId="77777777" w:rsidR="008E6076" w:rsidRPr="00353E65" w:rsidRDefault="008E6076" w:rsidP="0055245B">
      <w:pPr>
        <w:pStyle w:val="KeinLeerraum"/>
        <w:rPr>
          <w:rFonts w:ascii="Open Sans" w:hAnsi="Open Sans" w:cs="Open Sans"/>
          <w:sz w:val="22"/>
          <w:lang w:val="en-US"/>
        </w:rPr>
      </w:pPr>
    </w:p>
    <w:p w14:paraId="42B45E71" w14:textId="77777777" w:rsidR="003674E5" w:rsidRPr="004D351A" w:rsidRDefault="003674E5" w:rsidP="0055245B">
      <w:pPr>
        <w:pStyle w:val="KeinLeerraum"/>
        <w:rPr>
          <w:rFonts w:ascii="Open Sans" w:hAnsi="Open Sans" w:cs="Open Sans"/>
          <w:color w:val="000000" w:themeColor="text1"/>
          <w:sz w:val="22"/>
          <w:lang w:val="en-US"/>
        </w:rPr>
      </w:pPr>
    </w:p>
    <w:p w14:paraId="0A27C45A" w14:textId="77777777" w:rsidR="003674E5" w:rsidRPr="004D351A" w:rsidRDefault="003674E5" w:rsidP="0055245B">
      <w:pPr>
        <w:pStyle w:val="KeinLeerraum"/>
        <w:rPr>
          <w:rFonts w:ascii="Open Sans" w:hAnsi="Open Sans" w:cs="Open Sans"/>
          <w:color w:val="000000" w:themeColor="text1"/>
          <w:sz w:val="22"/>
          <w:lang w:val="en-US"/>
        </w:rPr>
      </w:pPr>
    </w:p>
    <w:p w14:paraId="668FCA12" w14:textId="77777777" w:rsidR="003674E5" w:rsidRPr="004D351A" w:rsidRDefault="003674E5" w:rsidP="0055245B">
      <w:pPr>
        <w:pStyle w:val="KeinLeerraum"/>
        <w:rPr>
          <w:rFonts w:ascii="Open Sans" w:hAnsi="Open Sans" w:cs="Open Sans"/>
          <w:color w:val="000000" w:themeColor="text1"/>
          <w:sz w:val="22"/>
          <w:lang w:val="en-US"/>
        </w:rPr>
      </w:pPr>
    </w:p>
    <w:p w14:paraId="254B7CFF" w14:textId="77777777" w:rsidR="003674E5" w:rsidRPr="004D351A" w:rsidRDefault="003674E5" w:rsidP="0055245B">
      <w:pPr>
        <w:pStyle w:val="KeinLeerraum"/>
        <w:rPr>
          <w:rFonts w:ascii="Open Sans" w:hAnsi="Open Sans" w:cs="Open Sans"/>
          <w:color w:val="000000" w:themeColor="text1"/>
          <w:sz w:val="22"/>
          <w:lang w:val="en-US"/>
        </w:rPr>
      </w:pPr>
    </w:p>
    <w:p w14:paraId="476884B7" w14:textId="2440460F" w:rsidR="005D7FCD" w:rsidRPr="004D351A" w:rsidRDefault="00A028FD" w:rsidP="005D7FCD">
      <w:pPr>
        <w:pStyle w:val="KeinLeerraum"/>
        <w:rPr>
          <w:rFonts w:ascii="Open Sans" w:hAnsi="Open Sans" w:cs="Open Sans"/>
          <w:b/>
          <w:bCs/>
          <w:color w:val="000000" w:themeColor="text1"/>
          <w:sz w:val="22"/>
          <w:lang w:val="en-US"/>
        </w:rPr>
      </w:pPr>
      <w:r w:rsidRPr="004D351A">
        <w:rPr>
          <w:rFonts w:ascii="Open Sans" w:hAnsi="Open Sans" w:cs="Open Sans"/>
          <w:b/>
          <w:bCs/>
          <w:color w:val="000000" w:themeColor="text1"/>
          <w:sz w:val="22"/>
          <w:lang w:val="en-US"/>
        </w:rPr>
        <w:lastRenderedPageBreak/>
        <w:t>ABOUT</w:t>
      </w:r>
      <w:r w:rsidR="005D7FCD" w:rsidRPr="004D351A">
        <w:rPr>
          <w:rFonts w:ascii="Open Sans" w:hAnsi="Open Sans" w:cs="Open Sans"/>
          <w:b/>
          <w:bCs/>
          <w:color w:val="000000" w:themeColor="text1"/>
          <w:sz w:val="22"/>
          <w:lang w:val="en-US"/>
        </w:rPr>
        <w:t xml:space="preserve"> VALENTIN SOFTWARE</w:t>
      </w:r>
    </w:p>
    <w:p w14:paraId="74DDF09F" w14:textId="3E5E06D4" w:rsidR="00A028FD" w:rsidRPr="004D351A" w:rsidRDefault="00A028FD" w:rsidP="00A028FD">
      <w:pPr>
        <w:pStyle w:val="KeinLeerraum"/>
        <w:rPr>
          <w:rFonts w:ascii="Open Sans" w:hAnsi="Open Sans" w:cs="Open Sans"/>
          <w:color w:val="000000" w:themeColor="text1"/>
          <w:sz w:val="22"/>
          <w:lang w:val="en-US"/>
        </w:rPr>
      </w:pPr>
      <w:r w:rsidRPr="004D351A">
        <w:rPr>
          <w:rFonts w:ascii="Open Sans" w:hAnsi="Open Sans" w:cs="Open Sans"/>
          <w:color w:val="000000" w:themeColor="text1"/>
          <w:sz w:val="22"/>
          <w:lang w:val="en-US"/>
        </w:rPr>
        <w:t>Valentin Software GmbH is one of the leading providers of innovative design software for sustainable energy supply. Founded in 1988, Valentin Software can look back on more than 30 years of company history. With the brands PV*SOL, T*SOL and GeoT*SOL, the Berlin-based company develops powerful</w:t>
      </w:r>
      <w:r w:rsidR="00AD557F">
        <w:rPr>
          <w:rFonts w:ascii="Open Sans" w:hAnsi="Open Sans" w:cs="Open Sans"/>
          <w:color w:val="000000" w:themeColor="text1"/>
          <w:sz w:val="22"/>
          <w:lang w:val="en-US"/>
        </w:rPr>
        <w:t xml:space="preserve">, </w:t>
      </w:r>
      <w:r w:rsidR="00AD557F" w:rsidRPr="00AD557F">
        <w:rPr>
          <w:rFonts w:ascii="Open Sans" w:hAnsi="Open Sans" w:cs="Open Sans"/>
          <w:color w:val="000000" w:themeColor="text1"/>
          <w:sz w:val="22"/>
          <w:lang w:val="en-US"/>
        </w:rPr>
        <w:t xml:space="preserve">manufacturer-independent software </w:t>
      </w:r>
      <w:r w:rsidRPr="004D351A">
        <w:rPr>
          <w:rFonts w:ascii="Open Sans" w:hAnsi="Open Sans" w:cs="Open Sans"/>
          <w:color w:val="000000" w:themeColor="text1"/>
          <w:sz w:val="22"/>
          <w:lang w:val="en-US"/>
        </w:rPr>
        <w:t xml:space="preserve">solutions for the design, dynamic simulation and yield forecasting of photovoltaic, solar thermal and heat pump systems. Its customers include engineers, system designers, installers and architects as well as manufacturing companies from the electrical, heating and building technology sectors. </w:t>
      </w:r>
      <w:hyperlink r:id="rId10" w:history="1">
        <w:r w:rsidR="003E68F9" w:rsidRPr="004D351A">
          <w:rPr>
            <w:rStyle w:val="Hyperlink"/>
            <w:rFonts w:ascii="Open Sans" w:hAnsi="Open Sans" w:cs="Open Sans"/>
            <w:color w:val="000000" w:themeColor="text1"/>
            <w:sz w:val="22"/>
            <w:lang w:val="en-US"/>
          </w:rPr>
          <w:t>https://valentin-software.com/</w:t>
        </w:r>
      </w:hyperlink>
      <w:r w:rsidR="003E68F9" w:rsidRPr="004D351A">
        <w:rPr>
          <w:rFonts w:ascii="Open Sans" w:hAnsi="Open Sans" w:cs="Open Sans"/>
          <w:color w:val="000000" w:themeColor="text1"/>
          <w:sz w:val="22"/>
          <w:lang w:val="en-US"/>
        </w:rPr>
        <w:t xml:space="preserve"> </w:t>
      </w:r>
      <w:r w:rsidRPr="004D351A">
        <w:rPr>
          <w:rFonts w:ascii="Open Sans" w:hAnsi="Open Sans" w:cs="Open Sans"/>
          <w:color w:val="000000" w:themeColor="text1"/>
          <w:sz w:val="22"/>
          <w:lang w:val="en-US"/>
        </w:rPr>
        <w:t xml:space="preserve"> </w:t>
      </w:r>
    </w:p>
    <w:p w14:paraId="3C68941F" w14:textId="77777777" w:rsidR="00A028FD" w:rsidRPr="004D351A" w:rsidRDefault="00A028FD" w:rsidP="00E43B2F">
      <w:pPr>
        <w:pStyle w:val="KeinLeerraum"/>
        <w:rPr>
          <w:rFonts w:ascii="Open Sans" w:hAnsi="Open Sans" w:cs="Open Sans"/>
          <w:color w:val="000000" w:themeColor="text1"/>
          <w:sz w:val="22"/>
          <w:lang w:val="en-US"/>
        </w:rPr>
      </w:pPr>
    </w:p>
    <w:p w14:paraId="05777637" w14:textId="27664EAD" w:rsidR="00505ED0" w:rsidRPr="004D351A" w:rsidRDefault="00A028FD" w:rsidP="00D2436B">
      <w:pPr>
        <w:pStyle w:val="KeinLeerraum"/>
        <w:rPr>
          <w:rFonts w:ascii="Open Sans" w:hAnsi="Open Sans" w:cs="Open Sans"/>
          <w:b/>
          <w:bCs/>
          <w:color w:val="000000" w:themeColor="text1"/>
          <w:sz w:val="22"/>
          <w:lang w:val="en-US"/>
        </w:rPr>
      </w:pPr>
      <w:r w:rsidRPr="004D351A">
        <w:rPr>
          <w:rFonts w:ascii="Open Sans" w:hAnsi="Open Sans" w:cs="Open Sans"/>
          <w:b/>
          <w:bCs/>
          <w:color w:val="000000" w:themeColor="text1"/>
          <w:sz w:val="22"/>
          <w:lang w:val="en-US"/>
        </w:rPr>
        <w:t>ABOUT OUR PRODUCTS</w:t>
      </w:r>
    </w:p>
    <w:p w14:paraId="36AB88C1" w14:textId="3B37E4CE" w:rsidR="00A028FD" w:rsidRPr="00353E65" w:rsidRDefault="00022C9A" w:rsidP="00A028FD">
      <w:pPr>
        <w:pStyle w:val="KeinLeerraum"/>
        <w:rPr>
          <w:rFonts w:ascii="Open Sans" w:hAnsi="Open Sans" w:cs="Open Sans"/>
          <w:sz w:val="22"/>
          <w:lang w:val="en-US"/>
        </w:rPr>
      </w:pPr>
      <w:r w:rsidRPr="004D351A">
        <w:rPr>
          <w:rFonts w:ascii="Open Sans" w:hAnsi="Open Sans" w:cs="Open Sans"/>
          <w:b/>
          <w:bCs/>
          <w:color w:val="000000" w:themeColor="text1"/>
          <w:sz w:val="22"/>
          <w:lang w:val="en-US"/>
        </w:rPr>
        <w:t>PV*SOL premium</w:t>
      </w:r>
      <w:r w:rsidRPr="004D351A">
        <w:rPr>
          <w:rFonts w:ascii="Open Sans" w:hAnsi="Open Sans" w:cs="Open Sans"/>
          <w:color w:val="000000" w:themeColor="text1"/>
          <w:sz w:val="22"/>
          <w:lang w:val="en-US"/>
        </w:rPr>
        <w:t xml:space="preserve"> is the professional software for 3D design and simulation of </w:t>
      </w:r>
      <w:r w:rsidRPr="00A3708A">
        <w:rPr>
          <w:rFonts w:ascii="Open Sans" w:hAnsi="Open Sans" w:cs="Open Sans"/>
          <w:b/>
          <w:bCs/>
          <w:color w:val="000000" w:themeColor="text1"/>
          <w:sz w:val="22"/>
          <w:lang w:val="en-US"/>
        </w:rPr>
        <w:t>photovoltaic systems</w:t>
      </w:r>
      <w:r w:rsidRPr="004D351A">
        <w:rPr>
          <w:rFonts w:ascii="Open Sans" w:hAnsi="Open Sans" w:cs="Open Sans"/>
          <w:color w:val="000000" w:themeColor="text1"/>
          <w:sz w:val="22"/>
          <w:lang w:val="en-US"/>
        </w:rPr>
        <w:t xml:space="preserve"> – including precise shading analysis. For more than 25 years, engineers, planners, and installers worldwide have relied on this industry standard to optimally design PV systems, reliably calculate yields, and create bankable reports. Whether for residential homes or commercial rooftops, for full or surplus feed-in, or in combination with </w:t>
      </w:r>
      <w:r w:rsidRPr="00353E65">
        <w:rPr>
          <w:rFonts w:ascii="Open Sans" w:hAnsi="Open Sans" w:cs="Open Sans"/>
          <w:sz w:val="22"/>
          <w:lang w:val="en-US"/>
        </w:rPr>
        <w:t xml:space="preserve">battery storage, electric vehicles, and heat pumps – PV*SOL premium models every system configuration realistically and flexibly. </w:t>
      </w:r>
      <w:hyperlink r:id="rId11" w:history="1">
        <w:r w:rsidRPr="00353E65">
          <w:rPr>
            <w:rStyle w:val="Hyperlink"/>
            <w:rFonts w:ascii="Open Sans" w:hAnsi="Open Sans" w:cs="Open Sans"/>
            <w:color w:val="auto"/>
            <w:sz w:val="22"/>
            <w:lang w:val="en-US"/>
          </w:rPr>
          <w:t>https://valentin-software.com/en/products/pvsol-premium/</w:t>
        </w:r>
      </w:hyperlink>
      <w:r w:rsidR="003E68F9" w:rsidRPr="00353E65">
        <w:rPr>
          <w:rFonts w:ascii="Open Sans" w:hAnsi="Open Sans" w:cs="Open Sans"/>
          <w:sz w:val="22"/>
          <w:lang w:val="en-US"/>
        </w:rPr>
        <w:t xml:space="preserve"> </w:t>
      </w:r>
    </w:p>
    <w:p w14:paraId="69B98FE9" w14:textId="77777777" w:rsidR="00A028FD" w:rsidRPr="00353E65" w:rsidRDefault="00A028FD" w:rsidP="00D2436B">
      <w:pPr>
        <w:pStyle w:val="KeinLeerraum"/>
        <w:rPr>
          <w:rFonts w:ascii="Open Sans" w:hAnsi="Open Sans" w:cs="Open Sans"/>
          <w:b/>
          <w:bCs/>
          <w:sz w:val="22"/>
          <w:lang w:val="en-US"/>
        </w:rPr>
      </w:pPr>
    </w:p>
    <w:p w14:paraId="025D8C6B" w14:textId="6DAA1C21" w:rsidR="003E68F9" w:rsidRPr="004D351A" w:rsidRDefault="003E68F9" w:rsidP="003E68F9">
      <w:pPr>
        <w:pStyle w:val="KeinLeerraum"/>
        <w:rPr>
          <w:rFonts w:ascii="Open Sans" w:hAnsi="Open Sans" w:cs="Open Sans"/>
          <w:color w:val="000000" w:themeColor="text1"/>
          <w:sz w:val="22"/>
          <w:lang w:val="en-US"/>
        </w:rPr>
      </w:pPr>
      <w:r w:rsidRPr="00353E65">
        <w:rPr>
          <w:rFonts w:ascii="Open Sans" w:hAnsi="Open Sans" w:cs="Open Sans"/>
          <w:b/>
          <w:bCs/>
          <w:sz w:val="22"/>
          <w:lang w:val="en-US"/>
        </w:rPr>
        <w:t xml:space="preserve">GeoT*SOL </w:t>
      </w:r>
      <w:r w:rsidRPr="00353E65">
        <w:rPr>
          <w:rFonts w:ascii="Open Sans" w:hAnsi="Open Sans" w:cs="Open Sans"/>
          <w:sz w:val="22"/>
          <w:lang w:val="en-US"/>
        </w:rPr>
        <w:t xml:space="preserve">is the professional software for planning and designing </w:t>
      </w:r>
      <w:r w:rsidRPr="00353E65">
        <w:rPr>
          <w:rFonts w:ascii="Open Sans" w:hAnsi="Open Sans" w:cs="Open Sans"/>
          <w:b/>
          <w:bCs/>
          <w:sz w:val="22"/>
          <w:lang w:val="en-US"/>
        </w:rPr>
        <w:t>heat pump systems</w:t>
      </w:r>
      <w:r w:rsidRPr="00353E65">
        <w:rPr>
          <w:rFonts w:ascii="Open Sans" w:hAnsi="Open Sans" w:cs="Open Sans"/>
          <w:sz w:val="22"/>
          <w:lang w:val="en-US"/>
        </w:rPr>
        <w:t xml:space="preserve">, both </w:t>
      </w:r>
      <w:r w:rsidR="0040569D">
        <w:rPr>
          <w:rFonts w:ascii="Open Sans" w:hAnsi="Open Sans" w:cs="Open Sans"/>
          <w:sz w:val="22"/>
          <w:lang w:val="en-US"/>
        </w:rPr>
        <w:t xml:space="preserve">for </w:t>
      </w:r>
      <w:r w:rsidRPr="00353E65">
        <w:rPr>
          <w:rFonts w:ascii="Open Sans" w:hAnsi="Open Sans" w:cs="Open Sans"/>
          <w:sz w:val="22"/>
          <w:lang w:val="en-US"/>
        </w:rPr>
        <w:t xml:space="preserve">existing and new buildings. The program </w:t>
      </w:r>
      <w:r w:rsidRPr="004D351A">
        <w:rPr>
          <w:rFonts w:ascii="Open Sans" w:hAnsi="Open Sans" w:cs="Open Sans"/>
          <w:color w:val="000000" w:themeColor="text1"/>
          <w:sz w:val="22"/>
          <w:lang w:val="en-US"/>
        </w:rPr>
        <w:t xml:space="preserve">offers a choice of different heat sources (air, water, </w:t>
      </w:r>
      <w:r w:rsidR="006023EE" w:rsidRPr="004D351A">
        <w:rPr>
          <w:rFonts w:ascii="Open Sans" w:hAnsi="Open Sans" w:cs="Open Sans"/>
          <w:color w:val="000000" w:themeColor="text1"/>
          <w:sz w:val="22"/>
          <w:lang w:val="en-US"/>
        </w:rPr>
        <w:t>geothermal</w:t>
      </w:r>
      <w:r w:rsidRPr="004D351A">
        <w:rPr>
          <w:rFonts w:ascii="Open Sans" w:hAnsi="Open Sans" w:cs="Open Sans"/>
          <w:color w:val="000000" w:themeColor="text1"/>
          <w:sz w:val="22"/>
          <w:lang w:val="en-US"/>
        </w:rPr>
        <w:t xml:space="preserve">), operating modes and numerous system configurations for every location. Photovoltaic and solar thermal systems can also be seamlessly integrated into the design. </w:t>
      </w:r>
      <w:r w:rsidR="00306EF7" w:rsidRPr="004D351A">
        <w:rPr>
          <w:rFonts w:ascii="Open Sans" w:hAnsi="Open Sans" w:cs="Open Sans"/>
          <w:color w:val="000000" w:themeColor="text1"/>
          <w:sz w:val="22"/>
          <w:lang w:val="en-US"/>
        </w:rPr>
        <w:t>Based on a dynamic minute simulation, electricity consumption, seasonal performance factors, operating costs and other system data can be calculated, taking into account blocking periods and tariffs</w:t>
      </w:r>
      <w:r w:rsidRPr="004D351A">
        <w:rPr>
          <w:rFonts w:ascii="Open Sans" w:hAnsi="Open Sans" w:cs="Open Sans"/>
          <w:color w:val="000000" w:themeColor="text1"/>
          <w:sz w:val="22"/>
          <w:lang w:val="en-US"/>
        </w:rPr>
        <w:t xml:space="preserve">. Finally, key results are compiled in a freely customizable project report for the customer. </w:t>
      </w:r>
      <w:hyperlink r:id="rId12" w:history="1">
        <w:r w:rsidR="001774F3" w:rsidRPr="004D351A">
          <w:rPr>
            <w:rStyle w:val="Hyperlink"/>
            <w:rFonts w:ascii="Open Sans" w:hAnsi="Open Sans" w:cs="Open Sans"/>
            <w:color w:val="000000" w:themeColor="text1"/>
            <w:sz w:val="22"/>
            <w:lang w:val="en-US"/>
          </w:rPr>
          <w:t>https://valentin-software.com/en/products/geotsol/</w:t>
        </w:r>
      </w:hyperlink>
      <w:r w:rsidR="001774F3" w:rsidRPr="004D351A">
        <w:rPr>
          <w:rFonts w:ascii="Open Sans" w:hAnsi="Open Sans" w:cs="Open Sans"/>
          <w:color w:val="000000" w:themeColor="text1"/>
          <w:sz w:val="22"/>
          <w:lang w:val="en-US"/>
        </w:rPr>
        <w:t xml:space="preserve"> </w:t>
      </w:r>
    </w:p>
    <w:p w14:paraId="489BB644" w14:textId="77777777" w:rsidR="00A028FD" w:rsidRPr="004D351A" w:rsidRDefault="00A028FD" w:rsidP="00D2436B">
      <w:pPr>
        <w:pStyle w:val="KeinLeerraum"/>
        <w:rPr>
          <w:rFonts w:ascii="Open Sans" w:hAnsi="Open Sans" w:cs="Open Sans"/>
          <w:b/>
          <w:bCs/>
          <w:color w:val="000000" w:themeColor="text1"/>
          <w:sz w:val="22"/>
          <w:lang w:val="en-US"/>
        </w:rPr>
      </w:pPr>
    </w:p>
    <w:p w14:paraId="3398121D" w14:textId="22B10DF3" w:rsidR="00C50DBD" w:rsidRPr="004D351A" w:rsidRDefault="003E68F9" w:rsidP="00D2436B">
      <w:pPr>
        <w:pStyle w:val="KeinLeerraum"/>
        <w:rPr>
          <w:rFonts w:ascii="Open Sans" w:hAnsi="Open Sans" w:cs="Open Sans"/>
          <w:color w:val="000000" w:themeColor="text1"/>
          <w:sz w:val="22"/>
          <w:lang w:val="en-US"/>
        </w:rPr>
      </w:pPr>
      <w:r w:rsidRPr="004D351A">
        <w:rPr>
          <w:rFonts w:ascii="Open Sans" w:hAnsi="Open Sans" w:cs="Open Sans"/>
          <w:b/>
          <w:bCs/>
          <w:color w:val="000000" w:themeColor="text1"/>
          <w:sz w:val="22"/>
          <w:lang w:val="en-US"/>
        </w:rPr>
        <w:t>T*SOL</w:t>
      </w:r>
      <w:r w:rsidRPr="004D351A">
        <w:rPr>
          <w:rFonts w:ascii="Open Sans" w:hAnsi="Open Sans" w:cs="Open Sans"/>
          <w:color w:val="000000" w:themeColor="text1"/>
          <w:sz w:val="22"/>
          <w:lang w:val="en-US"/>
        </w:rPr>
        <w:t xml:space="preserve"> is a dynamic simulation program for designing and calculating </w:t>
      </w:r>
      <w:r w:rsidRPr="004D351A">
        <w:rPr>
          <w:rFonts w:ascii="Open Sans" w:hAnsi="Open Sans" w:cs="Open Sans"/>
          <w:b/>
          <w:bCs/>
          <w:color w:val="000000" w:themeColor="text1"/>
          <w:sz w:val="22"/>
          <w:lang w:val="en-US"/>
        </w:rPr>
        <w:t>solar thermal systems</w:t>
      </w:r>
      <w:r w:rsidRPr="004D351A">
        <w:rPr>
          <w:rFonts w:ascii="Open Sans" w:hAnsi="Open Sans" w:cs="Open Sans"/>
          <w:color w:val="000000" w:themeColor="text1"/>
          <w:sz w:val="22"/>
          <w:lang w:val="en-US"/>
        </w:rPr>
        <w:t>. With T*SOL, systems can be optimally designed, collector arrays and storage tanks dimensioned and the economic efficiency calculated. T*SOL offers over 200 pre-configured systems and extensive design aids. After the simulation, a professional project report is generated</w:t>
      </w:r>
      <w:r w:rsidR="00AB1671" w:rsidRPr="004D351A">
        <w:rPr>
          <w:rFonts w:ascii="Open Sans" w:hAnsi="Open Sans" w:cs="Open Sans"/>
          <w:color w:val="000000" w:themeColor="text1"/>
          <w:sz w:val="22"/>
          <w:lang w:val="en-US"/>
        </w:rPr>
        <w:t xml:space="preserve">, containing </w:t>
      </w:r>
      <w:r w:rsidRPr="004D351A">
        <w:rPr>
          <w:rFonts w:ascii="Open Sans" w:hAnsi="Open Sans" w:cs="Open Sans"/>
          <w:color w:val="000000" w:themeColor="text1"/>
          <w:sz w:val="22"/>
          <w:lang w:val="en-US"/>
        </w:rPr>
        <w:t xml:space="preserve">all system data </w:t>
      </w:r>
      <w:r w:rsidR="00AB1671" w:rsidRPr="004D351A">
        <w:rPr>
          <w:rFonts w:ascii="Open Sans" w:hAnsi="Open Sans" w:cs="Open Sans"/>
          <w:color w:val="000000" w:themeColor="text1"/>
          <w:sz w:val="22"/>
          <w:lang w:val="en-US"/>
        </w:rPr>
        <w:t xml:space="preserve">as well as </w:t>
      </w:r>
      <w:r w:rsidRPr="004D351A">
        <w:rPr>
          <w:rFonts w:ascii="Open Sans" w:hAnsi="Open Sans" w:cs="Open Sans"/>
          <w:color w:val="000000" w:themeColor="text1"/>
          <w:sz w:val="22"/>
          <w:lang w:val="en-US"/>
        </w:rPr>
        <w:t xml:space="preserve">detailed simulation and profitability results. </w:t>
      </w:r>
      <w:hyperlink r:id="rId13" w:history="1">
        <w:r w:rsidR="001774F3" w:rsidRPr="004D351A">
          <w:rPr>
            <w:rStyle w:val="Hyperlink"/>
            <w:rFonts w:ascii="Open Sans" w:hAnsi="Open Sans" w:cs="Open Sans"/>
            <w:color w:val="000000" w:themeColor="text1"/>
            <w:sz w:val="22"/>
            <w:lang w:val="en-US"/>
          </w:rPr>
          <w:t>https://valentin-software.com/en/products/tsol/</w:t>
        </w:r>
      </w:hyperlink>
      <w:r w:rsidR="001774F3" w:rsidRPr="004D351A">
        <w:rPr>
          <w:rFonts w:ascii="Open Sans" w:hAnsi="Open Sans" w:cs="Open Sans"/>
          <w:color w:val="000000" w:themeColor="text1"/>
          <w:sz w:val="22"/>
          <w:lang w:val="en-US"/>
        </w:rPr>
        <w:t xml:space="preserve"> </w:t>
      </w:r>
    </w:p>
    <w:p w14:paraId="1D881E5C" w14:textId="77777777" w:rsidR="000D070C" w:rsidRPr="004D351A" w:rsidRDefault="000D070C" w:rsidP="00D2436B">
      <w:pPr>
        <w:pStyle w:val="KeinLeerraum"/>
        <w:rPr>
          <w:rStyle w:val="Hyperlink"/>
          <w:rFonts w:ascii="Open Sans" w:hAnsi="Open Sans" w:cs="Open Sans"/>
          <w:color w:val="000000" w:themeColor="text1"/>
          <w:sz w:val="22"/>
          <w:u w:val="none"/>
          <w:lang w:val="en-US"/>
        </w:rPr>
      </w:pPr>
    </w:p>
    <w:p w14:paraId="67823E61" w14:textId="77777777" w:rsidR="00760629" w:rsidRPr="004D351A" w:rsidRDefault="00760629">
      <w:pPr>
        <w:rPr>
          <w:rFonts w:ascii="Open Sans" w:eastAsia="MS Mincho" w:hAnsi="Open Sans" w:cs="Open Sans"/>
          <w:b/>
          <w:bCs/>
          <w:color w:val="000000" w:themeColor="text1"/>
          <w:sz w:val="22"/>
          <w:lang w:val="en-US" w:eastAsia="ja-JP"/>
        </w:rPr>
      </w:pPr>
      <w:bookmarkStart w:id="0" w:name="_Hlk125104445"/>
      <w:bookmarkStart w:id="1" w:name="_Hlk125104695"/>
      <w:r w:rsidRPr="004D351A">
        <w:rPr>
          <w:rFonts w:ascii="Open Sans" w:eastAsia="MS Mincho" w:hAnsi="Open Sans" w:cs="Open Sans"/>
          <w:b/>
          <w:bCs/>
          <w:color w:val="000000" w:themeColor="text1"/>
          <w:sz w:val="22"/>
          <w:lang w:val="en-US" w:eastAsia="ja-JP"/>
        </w:rPr>
        <w:br w:type="page"/>
      </w:r>
    </w:p>
    <w:p w14:paraId="35257A4C" w14:textId="467A93BB" w:rsidR="0071633B" w:rsidRPr="004D351A" w:rsidRDefault="00F74563" w:rsidP="004B3875">
      <w:pPr>
        <w:spacing w:after="0"/>
        <w:rPr>
          <w:rFonts w:ascii="Open Sans" w:eastAsia="MS Mincho" w:hAnsi="Open Sans" w:cs="Open Sans"/>
          <w:b/>
          <w:bCs/>
          <w:color w:val="000000" w:themeColor="text1"/>
          <w:sz w:val="22"/>
          <w:lang w:val="en-US" w:eastAsia="ja-JP"/>
        </w:rPr>
      </w:pPr>
      <w:r w:rsidRPr="004D351A">
        <w:rPr>
          <w:rFonts w:ascii="Open Sans" w:eastAsia="MS Mincho" w:hAnsi="Open Sans" w:cs="Open Sans"/>
          <w:b/>
          <w:bCs/>
          <w:color w:val="000000" w:themeColor="text1"/>
          <w:sz w:val="22"/>
          <w:lang w:val="en-US" w:eastAsia="ja-JP"/>
        </w:rPr>
        <w:lastRenderedPageBreak/>
        <w:t xml:space="preserve">IMAGE </w:t>
      </w:r>
      <w:r w:rsidR="00F65AC7" w:rsidRPr="004D351A">
        <w:rPr>
          <w:rFonts w:ascii="Open Sans" w:eastAsia="MS Mincho" w:hAnsi="Open Sans" w:cs="Open Sans"/>
          <w:b/>
          <w:bCs/>
          <w:color w:val="000000" w:themeColor="text1"/>
          <w:sz w:val="22"/>
          <w:lang w:val="en-US" w:eastAsia="ja-JP"/>
        </w:rPr>
        <w:t>MATERIAL</w:t>
      </w:r>
    </w:p>
    <w:tbl>
      <w:tblPr>
        <w:tblStyle w:val="Tabellenraster"/>
        <w:tblW w:w="0" w:type="auto"/>
        <w:tblInd w:w="108"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Look w:val="04A0" w:firstRow="1" w:lastRow="0" w:firstColumn="1" w:lastColumn="0" w:noHBand="0" w:noVBand="1"/>
      </w:tblPr>
      <w:tblGrid>
        <w:gridCol w:w="4678"/>
        <w:gridCol w:w="4501"/>
      </w:tblGrid>
      <w:tr w:rsidR="00BA4F01" w:rsidRPr="004D351A" w14:paraId="14A6CDC5" w14:textId="77777777" w:rsidTr="003A56E8">
        <w:tc>
          <w:tcPr>
            <w:tcW w:w="4678" w:type="dxa"/>
          </w:tcPr>
          <w:bookmarkEnd w:id="0"/>
          <w:bookmarkEnd w:id="1"/>
          <w:p w14:paraId="49309A95" w14:textId="08750F87" w:rsidR="005A5A6A" w:rsidRPr="004D351A" w:rsidRDefault="001A1051" w:rsidP="00CC4F31">
            <w:pPr>
              <w:rPr>
                <w:rFonts w:ascii="Open Sans" w:eastAsia="MS Mincho" w:hAnsi="Open Sans" w:cs="Open Sans"/>
                <w:b/>
                <w:bCs/>
                <w:color w:val="000000" w:themeColor="text1"/>
                <w:sz w:val="22"/>
                <w:lang w:eastAsia="ja-JP"/>
              </w:rPr>
            </w:pPr>
            <w:r>
              <w:rPr>
                <w:noProof/>
              </w:rPr>
              <w:drawing>
                <wp:inline distT="0" distB="0" distL="0" distR="0" wp14:anchorId="0DE16D83" wp14:editId="1C32E84C">
                  <wp:extent cx="2833370" cy="1594485"/>
                  <wp:effectExtent l="0" t="0" r="5080" b="5715"/>
                  <wp:docPr id="15300275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27596" name=""/>
                          <pic:cNvPicPr/>
                        </pic:nvPicPr>
                        <pic:blipFill>
                          <a:blip r:embed="rId14"/>
                          <a:stretch>
                            <a:fillRect/>
                          </a:stretch>
                        </pic:blipFill>
                        <pic:spPr>
                          <a:xfrm>
                            <a:off x="0" y="0"/>
                            <a:ext cx="2833370" cy="1594485"/>
                          </a:xfrm>
                          <a:prstGeom prst="rect">
                            <a:avLst/>
                          </a:prstGeom>
                        </pic:spPr>
                      </pic:pic>
                    </a:graphicData>
                  </a:graphic>
                </wp:inline>
              </w:drawing>
            </w:r>
          </w:p>
        </w:tc>
        <w:tc>
          <w:tcPr>
            <w:tcW w:w="4501" w:type="dxa"/>
          </w:tcPr>
          <w:p w14:paraId="6F84F320" w14:textId="552A99C4" w:rsidR="005A5A6A" w:rsidRPr="004D351A" w:rsidRDefault="005A5A6A" w:rsidP="00CC4F31">
            <w:pPr>
              <w:rPr>
                <w:rFonts w:ascii="Open Sans" w:eastAsia="MS Mincho" w:hAnsi="Open Sans" w:cs="Open Sans"/>
                <w:b/>
                <w:bCs/>
                <w:color w:val="000000" w:themeColor="text1"/>
                <w:sz w:val="22"/>
                <w:lang w:eastAsia="ja-JP"/>
              </w:rPr>
            </w:pPr>
          </w:p>
        </w:tc>
      </w:tr>
      <w:tr w:rsidR="00BA4F01" w:rsidRPr="00E62274" w14:paraId="40662C1B" w14:textId="77777777" w:rsidTr="003A56E8">
        <w:tc>
          <w:tcPr>
            <w:tcW w:w="4678" w:type="dxa"/>
          </w:tcPr>
          <w:p w14:paraId="7283874D" w14:textId="77777777" w:rsidR="004C69D0" w:rsidRPr="004D351A" w:rsidRDefault="00AF16C5" w:rsidP="006143D7">
            <w:pPr>
              <w:rPr>
                <w:rFonts w:ascii="Open Sans" w:hAnsi="Open Sans" w:cs="Open Sans"/>
                <w:b/>
                <w:color w:val="000000" w:themeColor="text1"/>
                <w:sz w:val="22"/>
                <w:lang w:val="en-US" w:eastAsia="ja-JP"/>
              </w:rPr>
            </w:pPr>
            <w:r w:rsidRPr="004D351A">
              <w:rPr>
                <w:rFonts w:ascii="Open Sans" w:hAnsi="Open Sans" w:cs="Open Sans"/>
                <w:b/>
                <w:color w:val="000000" w:themeColor="text1"/>
                <w:sz w:val="22"/>
                <w:lang w:val="en-US" w:eastAsia="ja-JP"/>
              </w:rPr>
              <w:t>I</w:t>
            </w:r>
            <w:r w:rsidR="00F74563" w:rsidRPr="004D351A">
              <w:rPr>
                <w:rFonts w:ascii="Open Sans" w:hAnsi="Open Sans" w:cs="Open Sans"/>
                <w:b/>
                <w:color w:val="000000" w:themeColor="text1"/>
                <w:sz w:val="22"/>
                <w:lang w:val="en-US" w:eastAsia="ja-JP"/>
              </w:rPr>
              <w:t>mage caption</w:t>
            </w:r>
            <w:r w:rsidR="004C69D0" w:rsidRPr="004D351A">
              <w:rPr>
                <w:rFonts w:ascii="Open Sans" w:hAnsi="Open Sans" w:cs="Open Sans"/>
                <w:b/>
                <w:color w:val="000000" w:themeColor="text1"/>
                <w:sz w:val="22"/>
                <w:lang w:val="en-US" w:eastAsia="ja-JP"/>
              </w:rPr>
              <w:t>:</w:t>
            </w:r>
            <w:r w:rsidR="006143D7" w:rsidRPr="004D351A">
              <w:rPr>
                <w:rFonts w:ascii="Open Sans" w:hAnsi="Open Sans" w:cs="Open Sans"/>
                <w:b/>
                <w:color w:val="000000" w:themeColor="text1"/>
                <w:sz w:val="22"/>
                <w:lang w:val="en-US" w:eastAsia="ja-JP"/>
              </w:rPr>
              <w:t xml:space="preserve"> </w:t>
            </w:r>
          </w:p>
          <w:p w14:paraId="5E30C73F" w14:textId="2395FE3F" w:rsidR="006143D7" w:rsidRPr="004D351A" w:rsidRDefault="00BC3F5E" w:rsidP="006143D7">
            <w:pPr>
              <w:rPr>
                <w:rFonts w:ascii="Open Sans" w:hAnsi="Open Sans" w:cs="Open Sans"/>
                <w:bCs/>
                <w:color w:val="000000" w:themeColor="text1"/>
                <w:sz w:val="22"/>
                <w:lang w:val="en-US" w:eastAsia="ja-JP"/>
              </w:rPr>
            </w:pPr>
            <w:r w:rsidRPr="00BC3F5E">
              <w:rPr>
                <w:rFonts w:ascii="Open Sans" w:hAnsi="Open Sans" w:cs="Open Sans"/>
                <w:bCs/>
                <w:color w:val="000000" w:themeColor="text1"/>
                <w:sz w:val="22"/>
                <w:lang w:val="en-US" w:eastAsia="ja-JP"/>
              </w:rPr>
              <w:t>Heat pump software GeoT*SOL 2026 released</w:t>
            </w:r>
            <w:r w:rsidR="004C69D0" w:rsidRPr="004D351A">
              <w:rPr>
                <w:rFonts w:ascii="Open Sans" w:hAnsi="Open Sans" w:cs="Open Sans"/>
                <w:bCs/>
                <w:color w:val="000000" w:themeColor="text1"/>
                <w:sz w:val="22"/>
                <w:lang w:val="en-US" w:eastAsia="ja-JP"/>
              </w:rPr>
              <w:t xml:space="preserve"> </w:t>
            </w:r>
          </w:p>
        </w:tc>
        <w:tc>
          <w:tcPr>
            <w:tcW w:w="4501" w:type="dxa"/>
          </w:tcPr>
          <w:p w14:paraId="328E8592" w14:textId="5E59CE31" w:rsidR="006143D7" w:rsidRPr="004D351A" w:rsidRDefault="006143D7" w:rsidP="006143D7">
            <w:pPr>
              <w:rPr>
                <w:rFonts w:ascii="Open Sans" w:hAnsi="Open Sans" w:cs="Open Sans"/>
                <w:b/>
                <w:color w:val="000000" w:themeColor="text1"/>
                <w:sz w:val="22"/>
                <w:lang w:val="en-US" w:eastAsia="ja-JP"/>
              </w:rPr>
            </w:pPr>
          </w:p>
        </w:tc>
      </w:tr>
      <w:tr w:rsidR="00C84E53" w:rsidRPr="00E62274" w14:paraId="5B4FD696" w14:textId="77777777" w:rsidTr="003A56E8">
        <w:tc>
          <w:tcPr>
            <w:tcW w:w="4678" w:type="dxa"/>
          </w:tcPr>
          <w:p w14:paraId="2AB6D3B6" w14:textId="40F312CE" w:rsidR="00D87E3F" w:rsidRPr="004D351A" w:rsidRDefault="00D87E3F" w:rsidP="00D87E3F">
            <w:pPr>
              <w:rPr>
                <w:rFonts w:ascii="Open Sans" w:hAnsi="Open Sans" w:cs="Open Sans"/>
                <w:b/>
                <w:color w:val="000000" w:themeColor="text1"/>
                <w:sz w:val="22"/>
                <w:lang w:val="en-US" w:eastAsia="ja-JP"/>
              </w:rPr>
            </w:pPr>
            <w:r w:rsidRPr="004D351A">
              <w:rPr>
                <w:rFonts w:ascii="Open Sans" w:hAnsi="Open Sans" w:cs="Open Sans"/>
                <w:b/>
                <w:bCs/>
                <w:color w:val="000000" w:themeColor="text1"/>
                <w:sz w:val="22"/>
                <w:lang w:val="en-US"/>
              </w:rPr>
              <w:t>Copyright:</w:t>
            </w:r>
            <w:r w:rsidRPr="004D351A">
              <w:rPr>
                <w:rFonts w:ascii="Open Sans" w:hAnsi="Open Sans" w:cs="Open Sans"/>
                <w:color w:val="000000" w:themeColor="text1"/>
                <w:sz w:val="22"/>
                <w:lang w:val="en-US"/>
              </w:rPr>
              <w:t xml:space="preserve"> </w:t>
            </w:r>
            <w:r w:rsidR="001A1051" w:rsidRPr="004C13C7">
              <w:rPr>
                <w:rFonts w:ascii="Open Sans" w:hAnsi="Open Sans" w:cs="Open Sans"/>
                <w:bCs/>
                <w:color w:val="000000" w:themeColor="text1"/>
                <w:sz w:val="22"/>
                <w:lang w:val="en-US"/>
              </w:rPr>
              <w:t xml:space="preserve">© </w:t>
            </w:r>
            <w:r w:rsidR="001A1051" w:rsidRPr="000A5F5E">
              <w:rPr>
                <w:rFonts w:ascii="Open Sans" w:hAnsi="Open Sans" w:cs="Open Sans"/>
                <w:bCs/>
                <w:color w:val="000000" w:themeColor="text1"/>
                <w:sz w:val="22"/>
                <w:lang w:val="en-US"/>
              </w:rPr>
              <w:t>iStock.com/Oliver Hasselluhn</w:t>
            </w:r>
          </w:p>
        </w:tc>
        <w:tc>
          <w:tcPr>
            <w:tcW w:w="4501" w:type="dxa"/>
          </w:tcPr>
          <w:p w14:paraId="5DB4568C" w14:textId="36480D69" w:rsidR="00D87E3F" w:rsidRPr="001A1051" w:rsidRDefault="00D87E3F" w:rsidP="00D87E3F">
            <w:pPr>
              <w:rPr>
                <w:rFonts w:ascii="Open Sans" w:hAnsi="Open Sans" w:cs="Open Sans"/>
                <w:color w:val="000000" w:themeColor="text1"/>
                <w:sz w:val="22"/>
                <w:lang w:val="en-US"/>
              </w:rPr>
            </w:pPr>
          </w:p>
        </w:tc>
      </w:tr>
      <w:tr w:rsidR="00D87E3F" w:rsidRPr="004D351A" w14:paraId="7654824D" w14:textId="77777777" w:rsidTr="003A56E8">
        <w:tc>
          <w:tcPr>
            <w:tcW w:w="4678" w:type="dxa"/>
          </w:tcPr>
          <w:p w14:paraId="022034FD" w14:textId="77777777" w:rsidR="00D87E3F" w:rsidRPr="004D351A" w:rsidRDefault="00D87E3F" w:rsidP="00D87E3F">
            <w:pPr>
              <w:rPr>
                <w:rFonts w:ascii="Open Sans" w:hAnsi="Open Sans" w:cs="Open Sans"/>
                <w:b/>
                <w:color w:val="000000" w:themeColor="text1"/>
                <w:sz w:val="22"/>
                <w:lang w:val="en-US" w:eastAsia="ja-JP"/>
              </w:rPr>
            </w:pPr>
          </w:p>
          <w:p w14:paraId="289D7074" w14:textId="35F4026D" w:rsidR="00D87E3F" w:rsidRPr="004D351A" w:rsidRDefault="00D87E3F" w:rsidP="00D87E3F">
            <w:pPr>
              <w:rPr>
                <w:rFonts w:ascii="Open Sans" w:hAnsi="Open Sans" w:cs="Open Sans"/>
                <w:color w:val="000000" w:themeColor="text1"/>
                <w:sz w:val="22"/>
              </w:rPr>
            </w:pPr>
            <w:r w:rsidRPr="004D351A">
              <w:rPr>
                <w:rFonts w:ascii="Open Sans" w:hAnsi="Open Sans" w:cs="Open Sans"/>
                <w:b/>
                <w:color w:val="000000" w:themeColor="text1"/>
                <w:sz w:val="22"/>
                <w:lang w:val="en-US" w:eastAsia="ja-JP"/>
              </w:rPr>
              <w:t xml:space="preserve">Download: </w:t>
            </w:r>
            <w:hyperlink r:id="rId15" w:history="1">
              <w:r w:rsidR="004C69D0" w:rsidRPr="004D351A">
                <w:rPr>
                  <w:rStyle w:val="Hyperlink"/>
                  <w:rFonts w:ascii="Open Sans" w:hAnsi="Open Sans" w:cs="Open Sans"/>
                  <w:bCs/>
                  <w:color w:val="000000" w:themeColor="text1"/>
                  <w:sz w:val="22"/>
                </w:rPr>
                <w:t xml:space="preserve">Ratio </w:t>
              </w:r>
              <w:r w:rsidR="004C69D0" w:rsidRPr="004D351A">
                <w:rPr>
                  <w:rStyle w:val="Hyperlink"/>
                  <w:rFonts w:ascii="Open Sans" w:hAnsi="Open Sans" w:cs="Open Sans"/>
                  <w:bCs/>
                  <w:color w:val="000000" w:themeColor="text1"/>
                  <w:sz w:val="22"/>
                </w:rPr>
                <w:t>1</w:t>
              </w:r>
              <w:r w:rsidR="004C69D0" w:rsidRPr="004D351A">
                <w:rPr>
                  <w:rStyle w:val="Hyperlink"/>
                  <w:rFonts w:ascii="Open Sans" w:hAnsi="Open Sans" w:cs="Open Sans"/>
                  <w:bCs/>
                  <w:color w:val="000000" w:themeColor="text1"/>
                  <w:sz w:val="22"/>
                </w:rPr>
                <w:t>6:9</w:t>
              </w:r>
            </w:hyperlink>
          </w:p>
          <w:p w14:paraId="20E82717" w14:textId="38431F9A" w:rsidR="00D87E3F" w:rsidRPr="004D351A" w:rsidRDefault="00D87E3F" w:rsidP="00D87E3F">
            <w:pPr>
              <w:rPr>
                <w:rFonts w:ascii="Open Sans" w:hAnsi="Open Sans" w:cs="Open Sans"/>
                <w:color w:val="000000" w:themeColor="text1"/>
                <w:sz w:val="22"/>
                <w:lang w:val="en-US" w:eastAsia="ja-JP"/>
              </w:rPr>
            </w:pPr>
          </w:p>
        </w:tc>
        <w:tc>
          <w:tcPr>
            <w:tcW w:w="4501" w:type="dxa"/>
          </w:tcPr>
          <w:p w14:paraId="2A2F4654" w14:textId="3AEFE1DE" w:rsidR="00D87E3F" w:rsidRPr="004D351A" w:rsidRDefault="00D87E3F" w:rsidP="00D87E3F">
            <w:pPr>
              <w:rPr>
                <w:rFonts w:ascii="Open Sans" w:hAnsi="Open Sans" w:cs="Open Sans"/>
                <w:bCs/>
                <w:color w:val="000000" w:themeColor="text1"/>
                <w:sz w:val="22"/>
                <w:lang w:val="en-US" w:eastAsia="ja-JP"/>
              </w:rPr>
            </w:pPr>
          </w:p>
        </w:tc>
      </w:tr>
    </w:tbl>
    <w:p w14:paraId="3649F895" w14:textId="77777777" w:rsidR="00760629" w:rsidRPr="004D351A" w:rsidRDefault="00760629" w:rsidP="00F74563">
      <w:pPr>
        <w:pStyle w:val="KeinLeerraum"/>
        <w:rPr>
          <w:rFonts w:ascii="Open Sans" w:hAnsi="Open Sans" w:cs="Open Sans"/>
          <w:color w:val="000000" w:themeColor="text1"/>
          <w:sz w:val="22"/>
          <w:lang w:val="en-US"/>
        </w:rPr>
      </w:pPr>
    </w:p>
    <w:p w14:paraId="75AA3309" w14:textId="0A9FFA17" w:rsidR="00F74563" w:rsidRPr="004D351A" w:rsidRDefault="00F74563" w:rsidP="00F74563">
      <w:pPr>
        <w:pStyle w:val="KeinLeerraum"/>
        <w:rPr>
          <w:rFonts w:ascii="Open Sans" w:hAnsi="Open Sans" w:cs="Open Sans"/>
          <w:color w:val="000000" w:themeColor="text1"/>
          <w:sz w:val="22"/>
          <w:lang w:val="en-US"/>
        </w:rPr>
      </w:pPr>
      <w:r w:rsidRPr="004D351A">
        <w:rPr>
          <w:rFonts w:ascii="Open Sans" w:hAnsi="Open Sans" w:cs="Open Sans"/>
          <w:color w:val="000000" w:themeColor="text1"/>
          <w:sz w:val="22"/>
          <w:lang w:val="en-US"/>
        </w:rPr>
        <w:t>Reprint free of charge, please send us a sample copy. If you have any questions, please do not hesitate to contact us.</w:t>
      </w:r>
    </w:p>
    <w:p w14:paraId="7E58F539" w14:textId="77777777" w:rsidR="00F74563" w:rsidRPr="004D351A" w:rsidRDefault="00F74563" w:rsidP="00D2436B">
      <w:pPr>
        <w:pStyle w:val="KeinLeerraum"/>
        <w:rPr>
          <w:rFonts w:ascii="Open Sans" w:hAnsi="Open Sans" w:cs="Open Sans"/>
          <w:color w:val="000000" w:themeColor="text1"/>
          <w:sz w:val="22"/>
          <w:lang w:val="en-US"/>
        </w:rPr>
      </w:pPr>
    </w:p>
    <w:p w14:paraId="1D48D103" w14:textId="46D46D3D" w:rsidR="005F3F0C" w:rsidRPr="004D351A" w:rsidRDefault="00F74563" w:rsidP="00D2436B">
      <w:pPr>
        <w:pStyle w:val="KeinLeerraum"/>
        <w:rPr>
          <w:rFonts w:ascii="Open Sans" w:hAnsi="Open Sans" w:cs="Open Sans"/>
          <w:b/>
          <w:color w:val="000000" w:themeColor="text1"/>
          <w:sz w:val="22"/>
          <w:lang w:val="en-US"/>
        </w:rPr>
      </w:pPr>
      <w:r w:rsidRPr="004D351A">
        <w:rPr>
          <w:rFonts w:ascii="Open Sans" w:hAnsi="Open Sans" w:cs="Open Sans"/>
          <w:b/>
          <w:color w:val="000000" w:themeColor="text1"/>
          <w:sz w:val="22"/>
          <w:lang w:val="en-US"/>
        </w:rPr>
        <w:t>EDITOR</w:t>
      </w:r>
      <w:r w:rsidR="00F65AC7" w:rsidRPr="004D351A">
        <w:rPr>
          <w:rFonts w:ascii="Open Sans" w:hAnsi="Open Sans" w:cs="Open Sans"/>
          <w:b/>
          <w:color w:val="000000" w:themeColor="text1"/>
          <w:sz w:val="22"/>
          <w:lang w:val="en-US"/>
        </w:rPr>
        <w:t xml:space="preserve"> </w:t>
      </w:r>
      <w:r w:rsidRPr="004D351A">
        <w:rPr>
          <w:rFonts w:ascii="Open Sans" w:hAnsi="Open Sans" w:cs="Open Sans"/>
          <w:b/>
          <w:color w:val="000000" w:themeColor="text1"/>
          <w:sz w:val="22"/>
          <w:lang w:val="en-US"/>
        </w:rPr>
        <w:t>A</w:t>
      </w:r>
      <w:r w:rsidR="00F65AC7" w:rsidRPr="004D351A">
        <w:rPr>
          <w:rFonts w:ascii="Open Sans" w:hAnsi="Open Sans" w:cs="Open Sans"/>
          <w:b/>
          <w:color w:val="000000" w:themeColor="text1"/>
          <w:sz w:val="22"/>
          <w:lang w:val="en-US"/>
        </w:rPr>
        <w:t>ND PRESS</w:t>
      </w:r>
      <w:r w:rsidRPr="004D351A">
        <w:rPr>
          <w:rFonts w:ascii="Open Sans" w:hAnsi="Open Sans" w:cs="Open Sans"/>
          <w:b/>
          <w:color w:val="000000" w:themeColor="text1"/>
          <w:sz w:val="22"/>
          <w:lang w:val="en-US"/>
        </w:rPr>
        <w:t xml:space="preserve"> CONTACT</w:t>
      </w:r>
    </w:p>
    <w:p w14:paraId="418387FB" w14:textId="447B99A3" w:rsidR="003A6398" w:rsidRPr="004D351A" w:rsidRDefault="005F013F" w:rsidP="00D2436B">
      <w:pPr>
        <w:pStyle w:val="KeinLeerraum"/>
        <w:rPr>
          <w:rFonts w:ascii="Open Sans" w:hAnsi="Open Sans" w:cs="Open Sans"/>
          <w:color w:val="000000" w:themeColor="text1"/>
          <w:sz w:val="22"/>
          <w:u w:val="single"/>
          <w:lang w:val="en-US"/>
        </w:rPr>
      </w:pPr>
      <w:r w:rsidRPr="004D351A">
        <w:rPr>
          <w:rFonts w:ascii="Open Sans" w:hAnsi="Open Sans" w:cs="Open Sans"/>
          <w:color w:val="000000" w:themeColor="text1"/>
          <w:sz w:val="22"/>
          <w:lang w:val="en-US"/>
        </w:rPr>
        <w:t xml:space="preserve">Valentin Software GmbH </w:t>
      </w:r>
      <w:r w:rsidRPr="004D351A">
        <w:rPr>
          <w:rFonts w:ascii="Open Sans" w:hAnsi="Open Sans" w:cs="Open Sans"/>
          <w:color w:val="000000" w:themeColor="text1"/>
          <w:sz w:val="22"/>
          <w:lang w:val="en-US"/>
        </w:rPr>
        <w:br/>
        <w:t>Stralauer Platz 34</w:t>
      </w:r>
      <w:r w:rsidR="005F3F0C" w:rsidRPr="004D351A">
        <w:rPr>
          <w:rFonts w:ascii="Open Sans" w:hAnsi="Open Sans" w:cs="Open Sans"/>
          <w:color w:val="000000" w:themeColor="text1"/>
          <w:sz w:val="22"/>
          <w:lang w:val="en-US"/>
        </w:rPr>
        <w:t xml:space="preserve">, </w:t>
      </w:r>
      <w:r w:rsidRPr="004D351A">
        <w:rPr>
          <w:rFonts w:ascii="Open Sans" w:hAnsi="Open Sans" w:cs="Open Sans"/>
          <w:color w:val="000000" w:themeColor="text1"/>
          <w:sz w:val="22"/>
          <w:lang w:val="en-US"/>
        </w:rPr>
        <w:t xml:space="preserve">10243 Berlin </w:t>
      </w:r>
      <w:r w:rsidRPr="004D351A">
        <w:rPr>
          <w:rFonts w:ascii="Open Sans" w:hAnsi="Open Sans" w:cs="Open Sans"/>
          <w:color w:val="000000" w:themeColor="text1"/>
          <w:sz w:val="22"/>
          <w:lang w:val="en-US"/>
        </w:rPr>
        <w:br/>
        <w:t xml:space="preserve">Tel: + 49 (0)30 588 439 – 0 </w:t>
      </w:r>
      <w:r w:rsidR="00D823A0" w:rsidRPr="004D351A">
        <w:rPr>
          <w:rFonts w:ascii="Open Sans" w:hAnsi="Open Sans" w:cs="Open Sans"/>
          <w:color w:val="000000" w:themeColor="text1"/>
          <w:sz w:val="22"/>
          <w:lang w:val="en-US"/>
        </w:rPr>
        <w:t xml:space="preserve">| </w:t>
      </w:r>
      <w:r w:rsidRPr="004D351A">
        <w:rPr>
          <w:rFonts w:ascii="Open Sans" w:hAnsi="Open Sans" w:cs="Open Sans"/>
          <w:color w:val="000000" w:themeColor="text1"/>
          <w:sz w:val="22"/>
          <w:lang w:val="en-US"/>
        </w:rPr>
        <w:t xml:space="preserve">Fax: + 49 (0)30 588 439 – 11 </w:t>
      </w:r>
      <w:r w:rsidRPr="004D351A">
        <w:rPr>
          <w:rFonts w:ascii="Open Sans" w:hAnsi="Open Sans" w:cs="Open Sans"/>
          <w:color w:val="000000" w:themeColor="text1"/>
          <w:sz w:val="22"/>
          <w:lang w:val="en-US"/>
        </w:rPr>
        <w:br/>
        <w:t>Email</w:t>
      </w:r>
      <w:r w:rsidR="00226920" w:rsidRPr="004D351A">
        <w:rPr>
          <w:rFonts w:ascii="Open Sans" w:hAnsi="Open Sans" w:cs="Open Sans"/>
          <w:color w:val="000000" w:themeColor="text1"/>
          <w:sz w:val="22"/>
          <w:lang w:val="en-US"/>
        </w:rPr>
        <w:t>:</w:t>
      </w:r>
      <w:r w:rsidR="003A6398" w:rsidRPr="004D351A">
        <w:rPr>
          <w:rFonts w:ascii="Open Sans" w:hAnsi="Open Sans" w:cs="Open Sans"/>
          <w:color w:val="000000" w:themeColor="text1"/>
          <w:sz w:val="22"/>
          <w:lang w:val="en-US"/>
        </w:rPr>
        <w:t xml:space="preserve"> </w:t>
      </w:r>
      <w:hyperlink r:id="rId16" w:history="1">
        <w:r w:rsidR="003A6398" w:rsidRPr="004D351A">
          <w:rPr>
            <w:rStyle w:val="Hyperlink"/>
            <w:rFonts w:ascii="Open Sans" w:hAnsi="Open Sans" w:cs="Open Sans"/>
            <w:color w:val="000000" w:themeColor="text1"/>
            <w:sz w:val="22"/>
            <w:lang w:val="en-US"/>
          </w:rPr>
          <w:t>presse@valentin-software.com</w:t>
        </w:r>
      </w:hyperlink>
    </w:p>
    <w:sectPr w:rsidR="003A6398" w:rsidRPr="004D351A" w:rsidSect="000B3377">
      <w:headerReference w:type="default" r:id="rId17"/>
      <w:headerReference w:type="first" r:id="rId18"/>
      <w:pgSz w:w="11907" w:h="16839" w:code="9"/>
      <w:pgMar w:top="1134" w:right="1418" w:bottom="851" w:left="1418" w:header="425"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9CA88" w14:textId="77777777" w:rsidR="00A02B19" w:rsidRDefault="00A02B19" w:rsidP="005A2285">
      <w:pPr>
        <w:spacing w:after="0"/>
      </w:pPr>
      <w:r>
        <w:separator/>
      </w:r>
    </w:p>
  </w:endnote>
  <w:endnote w:type="continuationSeparator" w:id="0">
    <w:p w14:paraId="6BC470B1" w14:textId="77777777" w:rsidR="00A02B19" w:rsidRDefault="00A02B19" w:rsidP="005A22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Segoe UI"/>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BBA9A" w14:textId="77777777" w:rsidR="00A02B19" w:rsidRDefault="00A02B19" w:rsidP="005A2285">
      <w:pPr>
        <w:spacing w:after="0"/>
      </w:pPr>
      <w:r>
        <w:separator/>
      </w:r>
    </w:p>
  </w:footnote>
  <w:footnote w:type="continuationSeparator" w:id="0">
    <w:p w14:paraId="060D8BD3" w14:textId="77777777" w:rsidR="00A02B19" w:rsidRDefault="00A02B19" w:rsidP="005A228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8F563" w14:textId="77777777" w:rsidR="008F12C8" w:rsidRDefault="008F12C8" w:rsidP="005A2285">
    <w:pPr>
      <w:pStyle w:val="Kopfzeile"/>
      <w:jc w:val="right"/>
    </w:pPr>
    <w:r w:rsidRPr="005A2285">
      <w:rPr>
        <w:noProof/>
        <w:lang w:eastAsia="de-DE"/>
      </w:rPr>
      <w:drawing>
        <wp:inline distT="0" distB="0" distL="0" distR="0" wp14:anchorId="26E50FFE" wp14:editId="3CA339F9">
          <wp:extent cx="1752600" cy="1009650"/>
          <wp:effectExtent l="19050" t="0" r="0" b="0"/>
          <wp:docPr id="1" name="Bild 1" descr="logo_valentin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valentin_klein"/>
                  <pic:cNvPicPr>
                    <a:picLocks noChangeAspect="1" noChangeArrowheads="1"/>
                  </pic:cNvPicPr>
                </pic:nvPicPr>
                <pic:blipFill>
                  <a:blip r:embed="rId1"/>
                  <a:srcRect/>
                  <a:stretch>
                    <a:fillRect/>
                  </a:stretch>
                </pic:blipFill>
                <pic:spPr bwMode="auto">
                  <a:xfrm>
                    <a:off x="0" y="0"/>
                    <a:ext cx="1752600" cy="1009650"/>
                  </a:xfrm>
                  <a:prstGeom prst="rect">
                    <a:avLst/>
                  </a:prstGeom>
                  <a:noFill/>
                  <a:ln w="9525">
                    <a:noFill/>
                    <a:miter lim="800000"/>
                    <a:headEnd/>
                    <a:tailEnd/>
                  </a:ln>
                </pic:spPr>
              </pic:pic>
            </a:graphicData>
          </a:graphic>
        </wp:inline>
      </w:drawing>
    </w:r>
  </w:p>
  <w:p w14:paraId="73EA97B3" w14:textId="77777777" w:rsidR="008F12C8" w:rsidRDefault="008F12C8" w:rsidP="005A2285">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EE352" w14:textId="77777777" w:rsidR="008F12C8" w:rsidRDefault="008F12C8" w:rsidP="005A2285">
    <w:pPr>
      <w:pStyle w:val="Kopfzeile"/>
      <w:jc w:val="right"/>
    </w:pPr>
    <w:r w:rsidRPr="005A2285">
      <w:rPr>
        <w:noProof/>
        <w:lang w:eastAsia="de-DE"/>
      </w:rPr>
      <w:drawing>
        <wp:inline distT="0" distB="0" distL="0" distR="0" wp14:anchorId="5CF3CFDC" wp14:editId="107A12ED">
          <wp:extent cx="1752600" cy="1009650"/>
          <wp:effectExtent l="19050" t="0" r="0" b="0"/>
          <wp:docPr id="2" name="Bild 1" descr="logo_valentin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valentin_klein"/>
                  <pic:cNvPicPr>
                    <a:picLocks noChangeAspect="1" noChangeArrowheads="1"/>
                  </pic:cNvPicPr>
                </pic:nvPicPr>
                <pic:blipFill>
                  <a:blip r:embed="rId1"/>
                  <a:srcRect/>
                  <a:stretch>
                    <a:fillRect/>
                  </a:stretch>
                </pic:blipFill>
                <pic:spPr bwMode="auto">
                  <a:xfrm>
                    <a:off x="0" y="0"/>
                    <a:ext cx="1752600" cy="1009650"/>
                  </a:xfrm>
                  <a:prstGeom prst="rect">
                    <a:avLst/>
                  </a:prstGeom>
                  <a:noFill/>
                  <a:ln w="9525">
                    <a:noFill/>
                    <a:miter lim="800000"/>
                    <a:headEnd/>
                    <a:tailEnd/>
                  </a:ln>
                </pic:spPr>
              </pic:pic>
            </a:graphicData>
          </a:graphic>
        </wp:inline>
      </w:drawing>
    </w:r>
  </w:p>
  <w:p w14:paraId="04D38B92" w14:textId="77777777" w:rsidR="008F12C8" w:rsidRDefault="008F12C8" w:rsidP="005A2285">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254D7"/>
    <w:multiLevelType w:val="hybridMultilevel"/>
    <w:tmpl w:val="320447EA"/>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9A25BFA"/>
    <w:multiLevelType w:val="multilevel"/>
    <w:tmpl w:val="9232F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9B1CF0"/>
    <w:multiLevelType w:val="hybridMultilevel"/>
    <w:tmpl w:val="A09ACF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0EB776C"/>
    <w:multiLevelType w:val="hybridMultilevel"/>
    <w:tmpl w:val="900C9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EDF3017"/>
    <w:multiLevelType w:val="hybridMultilevel"/>
    <w:tmpl w:val="6564420E"/>
    <w:lvl w:ilvl="0" w:tplc="1D6E8EC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7B82ED2"/>
    <w:multiLevelType w:val="hybridMultilevel"/>
    <w:tmpl w:val="6C64D09A"/>
    <w:lvl w:ilvl="0" w:tplc="90F0B14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AC23032"/>
    <w:multiLevelType w:val="hybridMultilevel"/>
    <w:tmpl w:val="60E25BB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5D63DF5"/>
    <w:multiLevelType w:val="hybridMultilevel"/>
    <w:tmpl w:val="16EE2F68"/>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F575698"/>
    <w:multiLevelType w:val="hybridMultilevel"/>
    <w:tmpl w:val="9B92A9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C354D13"/>
    <w:multiLevelType w:val="hybridMultilevel"/>
    <w:tmpl w:val="4586B9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39199590">
    <w:abstractNumId w:val="3"/>
  </w:num>
  <w:num w:numId="2" w16cid:durableId="963079710">
    <w:abstractNumId w:val="5"/>
  </w:num>
  <w:num w:numId="3" w16cid:durableId="309137973">
    <w:abstractNumId w:val="6"/>
  </w:num>
  <w:num w:numId="4" w16cid:durableId="740449118">
    <w:abstractNumId w:val="4"/>
  </w:num>
  <w:num w:numId="5" w16cid:durableId="796291275">
    <w:abstractNumId w:val="9"/>
  </w:num>
  <w:num w:numId="6" w16cid:durableId="1865090246">
    <w:abstractNumId w:val="8"/>
  </w:num>
  <w:num w:numId="7" w16cid:durableId="1858497834">
    <w:abstractNumId w:val="2"/>
  </w:num>
  <w:num w:numId="8" w16cid:durableId="118495243">
    <w:abstractNumId w:val="0"/>
  </w:num>
  <w:num w:numId="9" w16cid:durableId="850876008">
    <w:abstractNumId w:val="7"/>
  </w:num>
  <w:num w:numId="10" w16cid:durableId="9993081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1C2A"/>
    <w:rsid w:val="000008FD"/>
    <w:rsid w:val="000015CA"/>
    <w:rsid w:val="00001D73"/>
    <w:rsid w:val="000040DF"/>
    <w:rsid w:val="0000502D"/>
    <w:rsid w:val="0000566D"/>
    <w:rsid w:val="0000775C"/>
    <w:rsid w:val="00007AA4"/>
    <w:rsid w:val="00016D7A"/>
    <w:rsid w:val="000177BC"/>
    <w:rsid w:val="00021AF0"/>
    <w:rsid w:val="00022C9A"/>
    <w:rsid w:val="000258FC"/>
    <w:rsid w:val="000278F3"/>
    <w:rsid w:val="00027977"/>
    <w:rsid w:val="000378F2"/>
    <w:rsid w:val="00037EC0"/>
    <w:rsid w:val="00042A77"/>
    <w:rsid w:val="00052B78"/>
    <w:rsid w:val="0005414C"/>
    <w:rsid w:val="00060437"/>
    <w:rsid w:val="000609A3"/>
    <w:rsid w:val="00061096"/>
    <w:rsid w:val="00061407"/>
    <w:rsid w:val="00061F88"/>
    <w:rsid w:val="00064E35"/>
    <w:rsid w:val="00075683"/>
    <w:rsid w:val="00076DB0"/>
    <w:rsid w:val="000802DA"/>
    <w:rsid w:val="000825DF"/>
    <w:rsid w:val="000839DA"/>
    <w:rsid w:val="000858AE"/>
    <w:rsid w:val="000868CA"/>
    <w:rsid w:val="00087B1D"/>
    <w:rsid w:val="000924A4"/>
    <w:rsid w:val="00096216"/>
    <w:rsid w:val="000A57D3"/>
    <w:rsid w:val="000B1901"/>
    <w:rsid w:val="000B3377"/>
    <w:rsid w:val="000B52E2"/>
    <w:rsid w:val="000B7B25"/>
    <w:rsid w:val="000C18BA"/>
    <w:rsid w:val="000D070C"/>
    <w:rsid w:val="000D17F0"/>
    <w:rsid w:val="000D1C2A"/>
    <w:rsid w:val="000D27A9"/>
    <w:rsid w:val="000D59CD"/>
    <w:rsid w:val="000E14F7"/>
    <w:rsid w:val="000E3A7D"/>
    <w:rsid w:val="000E3B5E"/>
    <w:rsid w:val="000F09CA"/>
    <w:rsid w:val="000F4CB1"/>
    <w:rsid w:val="000F6014"/>
    <w:rsid w:val="0010558D"/>
    <w:rsid w:val="00107AA9"/>
    <w:rsid w:val="00111121"/>
    <w:rsid w:val="00137534"/>
    <w:rsid w:val="00141E66"/>
    <w:rsid w:val="0014479E"/>
    <w:rsid w:val="00146469"/>
    <w:rsid w:val="00147EBC"/>
    <w:rsid w:val="00152600"/>
    <w:rsid w:val="00153057"/>
    <w:rsid w:val="00156204"/>
    <w:rsid w:val="00163BB5"/>
    <w:rsid w:val="001657AA"/>
    <w:rsid w:val="00165D1E"/>
    <w:rsid w:val="001774F3"/>
    <w:rsid w:val="0018177D"/>
    <w:rsid w:val="001819BD"/>
    <w:rsid w:val="001826FE"/>
    <w:rsid w:val="0018289D"/>
    <w:rsid w:val="0018545E"/>
    <w:rsid w:val="00197AC7"/>
    <w:rsid w:val="001A074A"/>
    <w:rsid w:val="001A0772"/>
    <w:rsid w:val="001A1051"/>
    <w:rsid w:val="001A5468"/>
    <w:rsid w:val="001A6619"/>
    <w:rsid w:val="001B19B6"/>
    <w:rsid w:val="001C1831"/>
    <w:rsid w:val="001D03EB"/>
    <w:rsid w:val="001D1FF9"/>
    <w:rsid w:val="001E0A8C"/>
    <w:rsid w:val="001E30C5"/>
    <w:rsid w:val="001E331C"/>
    <w:rsid w:val="001E3C56"/>
    <w:rsid w:val="001E586C"/>
    <w:rsid w:val="001E5B55"/>
    <w:rsid w:val="001F1738"/>
    <w:rsid w:val="001F7823"/>
    <w:rsid w:val="00200195"/>
    <w:rsid w:val="00200BBA"/>
    <w:rsid w:val="00207EA4"/>
    <w:rsid w:val="00212DA9"/>
    <w:rsid w:val="00214632"/>
    <w:rsid w:val="00215212"/>
    <w:rsid w:val="00215809"/>
    <w:rsid w:val="00216203"/>
    <w:rsid w:val="0022189B"/>
    <w:rsid w:val="00222210"/>
    <w:rsid w:val="002255F9"/>
    <w:rsid w:val="0022674B"/>
    <w:rsid w:val="00226920"/>
    <w:rsid w:val="00226BF3"/>
    <w:rsid w:val="0023160C"/>
    <w:rsid w:val="0023504C"/>
    <w:rsid w:val="00241685"/>
    <w:rsid w:val="0024622A"/>
    <w:rsid w:val="0025124F"/>
    <w:rsid w:val="002518E6"/>
    <w:rsid w:val="002524D9"/>
    <w:rsid w:val="00257C23"/>
    <w:rsid w:val="00260F22"/>
    <w:rsid w:val="00264E01"/>
    <w:rsid w:val="00267FC2"/>
    <w:rsid w:val="00270D9D"/>
    <w:rsid w:val="00281FF1"/>
    <w:rsid w:val="002860D0"/>
    <w:rsid w:val="00293F04"/>
    <w:rsid w:val="002A47BF"/>
    <w:rsid w:val="002A67FD"/>
    <w:rsid w:val="002A7B7F"/>
    <w:rsid w:val="002B1CF3"/>
    <w:rsid w:val="002B2E55"/>
    <w:rsid w:val="002B563B"/>
    <w:rsid w:val="002B5DC6"/>
    <w:rsid w:val="002B65E4"/>
    <w:rsid w:val="002C192F"/>
    <w:rsid w:val="002C1D6D"/>
    <w:rsid w:val="002C2B30"/>
    <w:rsid w:val="002F5D99"/>
    <w:rsid w:val="00306EF7"/>
    <w:rsid w:val="00307ACF"/>
    <w:rsid w:val="00311C71"/>
    <w:rsid w:val="00313F50"/>
    <w:rsid w:val="003153B0"/>
    <w:rsid w:val="00315E74"/>
    <w:rsid w:val="00316468"/>
    <w:rsid w:val="0031764C"/>
    <w:rsid w:val="00323CB9"/>
    <w:rsid w:val="00324291"/>
    <w:rsid w:val="00326FB8"/>
    <w:rsid w:val="003270C0"/>
    <w:rsid w:val="00327BAE"/>
    <w:rsid w:val="00331BA9"/>
    <w:rsid w:val="00344A92"/>
    <w:rsid w:val="0034727D"/>
    <w:rsid w:val="00350A54"/>
    <w:rsid w:val="00351597"/>
    <w:rsid w:val="003525EC"/>
    <w:rsid w:val="00353E65"/>
    <w:rsid w:val="003543DF"/>
    <w:rsid w:val="003547AB"/>
    <w:rsid w:val="003674E5"/>
    <w:rsid w:val="0037074E"/>
    <w:rsid w:val="0038087C"/>
    <w:rsid w:val="00384EE6"/>
    <w:rsid w:val="003900B0"/>
    <w:rsid w:val="00393BC3"/>
    <w:rsid w:val="00397E2F"/>
    <w:rsid w:val="003A2BC7"/>
    <w:rsid w:val="003A5631"/>
    <w:rsid w:val="003A56E8"/>
    <w:rsid w:val="003A5C13"/>
    <w:rsid w:val="003A613A"/>
    <w:rsid w:val="003A6398"/>
    <w:rsid w:val="003A66D9"/>
    <w:rsid w:val="003B12DB"/>
    <w:rsid w:val="003C00DA"/>
    <w:rsid w:val="003C40C8"/>
    <w:rsid w:val="003C72BD"/>
    <w:rsid w:val="003C7519"/>
    <w:rsid w:val="003D075E"/>
    <w:rsid w:val="003D1423"/>
    <w:rsid w:val="003D6627"/>
    <w:rsid w:val="003D72B1"/>
    <w:rsid w:val="003E19B7"/>
    <w:rsid w:val="003E2B32"/>
    <w:rsid w:val="003E678D"/>
    <w:rsid w:val="003E68F9"/>
    <w:rsid w:val="003F257B"/>
    <w:rsid w:val="003F3574"/>
    <w:rsid w:val="003F39F7"/>
    <w:rsid w:val="0040569D"/>
    <w:rsid w:val="004078AC"/>
    <w:rsid w:val="00410C40"/>
    <w:rsid w:val="00414291"/>
    <w:rsid w:val="00416A54"/>
    <w:rsid w:val="00427D98"/>
    <w:rsid w:val="0043187F"/>
    <w:rsid w:val="004352E1"/>
    <w:rsid w:val="00436C36"/>
    <w:rsid w:val="00437CC5"/>
    <w:rsid w:val="0044194B"/>
    <w:rsid w:val="00441A1C"/>
    <w:rsid w:val="0045201C"/>
    <w:rsid w:val="00455BF6"/>
    <w:rsid w:val="00455F15"/>
    <w:rsid w:val="00460771"/>
    <w:rsid w:val="00462AD1"/>
    <w:rsid w:val="00476030"/>
    <w:rsid w:val="00481EF5"/>
    <w:rsid w:val="00485114"/>
    <w:rsid w:val="00486E14"/>
    <w:rsid w:val="00487EAB"/>
    <w:rsid w:val="00490685"/>
    <w:rsid w:val="004910CB"/>
    <w:rsid w:val="004939E6"/>
    <w:rsid w:val="00494565"/>
    <w:rsid w:val="0049613D"/>
    <w:rsid w:val="004972DE"/>
    <w:rsid w:val="004A1AFD"/>
    <w:rsid w:val="004A3D84"/>
    <w:rsid w:val="004A7357"/>
    <w:rsid w:val="004B3875"/>
    <w:rsid w:val="004B3DBB"/>
    <w:rsid w:val="004B4A1E"/>
    <w:rsid w:val="004B5C2C"/>
    <w:rsid w:val="004B781A"/>
    <w:rsid w:val="004C0134"/>
    <w:rsid w:val="004C126A"/>
    <w:rsid w:val="004C49C8"/>
    <w:rsid w:val="004C5660"/>
    <w:rsid w:val="004C69D0"/>
    <w:rsid w:val="004C6E60"/>
    <w:rsid w:val="004C7599"/>
    <w:rsid w:val="004C7D4D"/>
    <w:rsid w:val="004D07DA"/>
    <w:rsid w:val="004D2500"/>
    <w:rsid w:val="004D351A"/>
    <w:rsid w:val="004E05EC"/>
    <w:rsid w:val="004E08BF"/>
    <w:rsid w:val="004E4A02"/>
    <w:rsid w:val="004E647D"/>
    <w:rsid w:val="004E6B9C"/>
    <w:rsid w:val="004E7336"/>
    <w:rsid w:val="004F6269"/>
    <w:rsid w:val="00505ED0"/>
    <w:rsid w:val="00507FF5"/>
    <w:rsid w:val="0051056C"/>
    <w:rsid w:val="00512088"/>
    <w:rsid w:val="00517294"/>
    <w:rsid w:val="005205B0"/>
    <w:rsid w:val="00520906"/>
    <w:rsid w:val="00523F5D"/>
    <w:rsid w:val="00526203"/>
    <w:rsid w:val="00537E7F"/>
    <w:rsid w:val="00551E61"/>
    <w:rsid w:val="0055245B"/>
    <w:rsid w:val="0055314A"/>
    <w:rsid w:val="0056003A"/>
    <w:rsid w:val="00567D0A"/>
    <w:rsid w:val="00567D8E"/>
    <w:rsid w:val="00571D63"/>
    <w:rsid w:val="00574F26"/>
    <w:rsid w:val="00576A6F"/>
    <w:rsid w:val="00576D4A"/>
    <w:rsid w:val="00580077"/>
    <w:rsid w:val="00593E20"/>
    <w:rsid w:val="005940B3"/>
    <w:rsid w:val="0059609B"/>
    <w:rsid w:val="005A2285"/>
    <w:rsid w:val="005A2D88"/>
    <w:rsid w:val="005A55E6"/>
    <w:rsid w:val="005A5A6A"/>
    <w:rsid w:val="005A6AE0"/>
    <w:rsid w:val="005B56AF"/>
    <w:rsid w:val="005C03CA"/>
    <w:rsid w:val="005C1C62"/>
    <w:rsid w:val="005C577F"/>
    <w:rsid w:val="005C72E9"/>
    <w:rsid w:val="005D266B"/>
    <w:rsid w:val="005D7FCD"/>
    <w:rsid w:val="005E5EF6"/>
    <w:rsid w:val="005E6A1C"/>
    <w:rsid w:val="005F013F"/>
    <w:rsid w:val="005F28E6"/>
    <w:rsid w:val="005F3F0C"/>
    <w:rsid w:val="005F79AF"/>
    <w:rsid w:val="006023EE"/>
    <w:rsid w:val="00605831"/>
    <w:rsid w:val="00610AB3"/>
    <w:rsid w:val="0061420C"/>
    <w:rsid w:val="006143D7"/>
    <w:rsid w:val="0063161E"/>
    <w:rsid w:val="0063640F"/>
    <w:rsid w:val="0064171F"/>
    <w:rsid w:val="0064471A"/>
    <w:rsid w:val="006533B6"/>
    <w:rsid w:val="00655358"/>
    <w:rsid w:val="006579C1"/>
    <w:rsid w:val="00663D02"/>
    <w:rsid w:val="006650B7"/>
    <w:rsid w:val="0066663B"/>
    <w:rsid w:val="00667F2C"/>
    <w:rsid w:val="00674713"/>
    <w:rsid w:val="006805CE"/>
    <w:rsid w:val="00680F25"/>
    <w:rsid w:val="00686073"/>
    <w:rsid w:val="0069088D"/>
    <w:rsid w:val="00695127"/>
    <w:rsid w:val="00696B0E"/>
    <w:rsid w:val="006A3D14"/>
    <w:rsid w:val="006A4471"/>
    <w:rsid w:val="006A5412"/>
    <w:rsid w:val="006A6C35"/>
    <w:rsid w:val="006B23ED"/>
    <w:rsid w:val="006B322F"/>
    <w:rsid w:val="006B3A1F"/>
    <w:rsid w:val="006B685A"/>
    <w:rsid w:val="006B6E65"/>
    <w:rsid w:val="006B7FA6"/>
    <w:rsid w:val="006C4E46"/>
    <w:rsid w:val="006C6699"/>
    <w:rsid w:val="006C6CE6"/>
    <w:rsid w:val="006D011D"/>
    <w:rsid w:val="006D0ADD"/>
    <w:rsid w:val="006D2BD2"/>
    <w:rsid w:val="006D705F"/>
    <w:rsid w:val="006D79D7"/>
    <w:rsid w:val="006E081C"/>
    <w:rsid w:val="006E48C3"/>
    <w:rsid w:val="006E6413"/>
    <w:rsid w:val="006F195B"/>
    <w:rsid w:val="006F28B4"/>
    <w:rsid w:val="006F3668"/>
    <w:rsid w:val="006F36A0"/>
    <w:rsid w:val="006F5657"/>
    <w:rsid w:val="006F6170"/>
    <w:rsid w:val="006F7DAB"/>
    <w:rsid w:val="00702EFD"/>
    <w:rsid w:val="00702FD5"/>
    <w:rsid w:val="00714EA6"/>
    <w:rsid w:val="0071553D"/>
    <w:rsid w:val="0071633B"/>
    <w:rsid w:val="00720AEC"/>
    <w:rsid w:val="00723599"/>
    <w:rsid w:val="00724DE3"/>
    <w:rsid w:val="007267B4"/>
    <w:rsid w:val="007410B4"/>
    <w:rsid w:val="00743C6E"/>
    <w:rsid w:val="00744868"/>
    <w:rsid w:val="00744B62"/>
    <w:rsid w:val="00746872"/>
    <w:rsid w:val="0074687A"/>
    <w:rsid w:val="00750206"/>
    <w:rsid w:val="007557A8"/>
    <w:rsid w:val="00756521"/>
    <w:rsid w:val="007601BE"/>
    <w:rsid w:val="00760629"/>
    <w:rsid w:val="00760C4F"/>
    <w:rsid w:val="00767ED3"/>
    <w:rsid w:val="00771345"/>
    <w:rsid w:val="00773D70"/>
    <w:rsid w:val="0077460C"/>
    <w:rsid w:val="0078009A"/>
    <w:rsid w:val="00782D06"/>
    <w:rsid w:val="007878EC"/>
    <w:rsid w:val="00790C5E"/>
    <w:rsid w:val="00797A90"/>
    <w:rsid w:val="007A443D"/>
    <w:rsid w:val="007B0F7E"/>
    <w:rsid w:val="007B3509"/>
    <w:rsid w:val="007B3762"/>
    <w:rsid w:val="007B54A0"/>
    <w:rsid w:val="007B59D0"/>
    <w:rsid w:val="007C1D9D"/>
    <w:rsid w:val="007C2DF8"/>
    <w:rsid w:val="007D1437"/>
    <w:rsid w:val="007D28DF"/>
    <w:rsid w:val="007D4FAA"/>
    <w:rsid w:val="007D5EBB"/>
    <w:rsid w:val="007E3ADF"/>
    <w:rsid w:val="007E67DB"/>
    <w:rsid w:val="007F1393"/>
    <w:rsid w:val="007F1ED8"/>
    <w:rsid w:val="007F1EE6"/>
    <w:rsid w:val="008003C6"/>
    <w:rsid w:val="00805F9B"/>
    <w:rsid w:val="00812756"/>
    <w:rsid w:val="0081686F"/>
    <w:rsid w:val="008224F4"/>
    <w:rsid w:val="00833B7C"/>
    <w:rsid w:val="00846ABB"/>
    <w:rsid w:val="00864696"/>
    <w:rsid w:val="008655CC"/>
    <w:rsid w:val="008737AB"/>
    <w:rsid w:val="00874C1A"/>
    <w:rsid w:val="00881C44"/>
    <w:rsid w:val="00883690"/>
    <w:rsid w:val="0089084D"/>
    <w:rsid w:val="00892766"/>
    <w:rsid w:val="00894D25"/>
    <w:rsid w:val="00894D47"/>
    <w:rsid w:val="0089593F"/>
    <w:rsid w:val="008A0F05"/>
    <w:rsid w:val="008A6DF6"/>
    <w:rsid w:val="008A7BB4"/>
    <w:rsid w:val="008B483A"/>
    <w:rsid w:val="008B6063"/>
    <w:rsid w:val="008C2F19"/>
    <w:rsid w:val="008C35DE"/>
    <w:rsid w:val="008D18A0"/>
    <w:rsid w:val="008D37E7"/>
    <w:rsid w:val="008D4CF6"/>
    <w:rsid w:val="008D6BE6"/>
    <w:rsid w:val="008E3496"/>
    <w:rsid w:val="008E6076"/>
    <w:rsid w:val="008F0A36"/>
    <w:rsid w:val="008F12C8"/>
    <w:rsid w:val="008F17EA"/>
    <w:rsid w:val="008F1D87"/>
    <w:rsid w:val="00901014"/>
    <w:rsid w:val="00901678"/>
    <w:rsid w:val="0090267B"/>
    <w:rsid w:val="00902FE9"/>
    <w:rsid w:val="00904AC2"/>
    <w:rsid w:val="00920AD4"/>
    <w:rsid w:val="00930103"/>
    <w:rsid w:val="00934F84"/>
    <w:rsid w:val="00936703"/>
    <w:rsid w:val="00940E19"/>
    <w:rsid w:val="0094672A"/>
    <w:rsid w:val="00947793"/>
    <w:rsid w:val="00950C72"/>
    <w:rsid w:val="00951F9D"/>
    <w:rsid w:val="009534C5"/>
    <w:rsid w:val="00956785"/>
    <w:rsid w:val="00957E5C"/>
    <w:rsid w:val="00963CD8"/>
    <w:rsid w:val="00977E73"/>
    <w:rsid w:val="00995A21"/>
    <w:rsid w:val="00997A8A"/>
    <w:rsid w:val="009A230F"/>
    <w:rsid w:val="009A4069"/>
    <w:rsid w:val="009A4A29"/>
    <w:rsid w:val="009A4D03"/>
    <w:rsid w:val="009A6B58"/>
    <w:rsid w:val="009B3ACD"/>
    <w:rsid w:val="009B42A4"/>
    <w:rsid w:val="009C1E98"/>
    <w:rsid w:val="009C5421"/>
    <w:rsid w:val="009C6896"/>
    <w:rsid w:val="009D0049"/>
    <w:rsid w:val="009D550D"/>
    <w:rsid w:val="009E02FE"/>
    <w:rsid w:val="009E2E14"/>
    <w:rsid w:val="009E47E5"/>
    <w:rsid w:val="00A013BE"/>
    <w:rsid w:val="00A028FD"/>
    <w:rsid w:val="00A02B19"/>
    <w:rsid w:val="00A06D3C"/>
    <w:rsid w:val="00A11D7A"/>
    <w:rsid w:val="00A14F4A"/>
    <w:rsid w:val="00A21777"/>
    <w:rsid w:val="00A23A71"/>
    <w:rsid w:val="00A30AC3"/>
    <w:rsid w:val="00A32129"/>
    <w:rsid w:val="00A326AE"/>
    <w:rsid w:val="00A34362"/>
    <w:rsid w:val="00A348E2"/>
    <w:rsid w:val="00A3708A"/>
    <w:rsid w:val="00A44387"/>
    <w:rsid w:val="00A4465F"/>
    <w:rsid w:val="00A47FB2"/>
    <w:rsid w:val="00A50D44"/>
    <w:rsid w:val="00A63BC1"/>
    <w:rsid w:val="00A708E4"/>
    <w:rsid w:val="00A71903"/>
    <w:rsid w:val="00A75ED9"/>
    <w:rsid w:val="00A808A3"/>
    <w:rsid w:val="00A80CD0"/>
    <w:rsid w:val="00A84FA1"/>
    <w:rsid w:val="00A93815"/>
    <w:rsid w:val="00A966B6"/>
    <w:rsid w:val="00AA0D69"/>
    <w:rsid w:val="00AB1671"/>
    <w:rsid w:val="00AB7CCB"/>
    <w:rsid w:val="00AB7E72"/>
    <w:rsid w:val="00AB7EFF"/>
    <w:rsid w:val="00AC1549"/>
    <w:rsid w:val="00AC296B"/>
    <w:rsid w:val="00AD2C07"/>
    <w:rsid w:val="00AD557F"/>
    <w:rsid w:val="00AE600B"/>
    <w:rsid w:val="00AE7678"/>
    <w:rsid w:val="00AF16C5"/>
    <w:rsid w:val="00B02C08"/>
    <w:rsid w:val="00B057F1"/>
    <w:rsid w:val="00B062D9"/>
    <w:rsid w:val="00B10660"/>
    <w:rsid w:val="00B12053"/>
    <w:rsid w:val="00B17F99"/>
    <w:rsid w:val="00B20402"/>
    <w:rsid w:val="00B23ECF"/>
    <w:rsid w:val="00B319F8"/>
    <w:rsid w:val="00B35FF6"/>
    <w:rsid w:val="00B4301B"/>
    <w:rsid w:val="00B463DD"/>
    <w:rsid w:val="00B4730B"/>
    <w:rsid w:val="00B55F8B"/>
    <w:rsid w:val="00B566BA"/>
    <w:rsid w:val="00B56B84"/>
    <w:rsid w:val="00B62B36"/>
    <w:rsid w:val="00B7144C"/>
    <w:rsid w:val="00B71DB2"/>
    <w:rsid w:val="00B72A48"/>
    <w:rsid w:val="00B72FE7"/>
    <w:rsid w:val="00B7402C"/>
    <w:rsid w:val="00B76DD1"/>
    <w:rsid w:val="00B776DA"/>
    <w:rsid w:val="00B77EAA"/>
    <w:rsid w:val="00B80260"/>
    <w:rsid w:val="00B823AD"/>
    <w:rsid w:val="00B8267A"/>
    <w:rsid w:val="00B83375"/>
    <w:rsid w:val="00B835EA"/>
    <w:rsid w:val="00B850B8"/>
    <w:rsid w:val="00B86D3F"/>
    <w:rsid w:val="00B94EB8"/>
    <w:rsid w:val="00B95EFF"/>
    <w:rsid w:val="00B971C2"/>
    <w:rsid w:val="00BA4F01"/>
    <w:rsid w:val="00BB3FE1"/>
    <w:rsid w:val="00BB4A18"/>
    <w:rsid w:val="00BB4CCD"/>
    <w:rsid w:val="00BB5157"/>
    <w:rsid w:val="00BC0CEB"/>
    <w:rsid w:val="00BC0F06"/>
    <w:rsid w:val="00BC3F5E"/>
    <w:rsid w:val="00BC4B87"/>
    <w:rsid w:val="00BD2FD5"/>
    <w:rsid w:val="00BD3309"/>
    <w:rsid w:val="00BE1C39"/>
    <w:rsid w:val="00BE5990"/>
    <w:rsid w:val="00BE64FA"/>
    <w:rsid w:val="00BE7A54"/>
    <w:rsid w:val="00BF2284"/>
    <w:rsid w:val="00BF385D"/>
    <w:rsid w:val="00BF6018"/>
    <w:rsid w:val="00BF6356"/>
    <w:rsid w:val="00BF6F33"/>
    <w:rsid w:val="00BF758E"/>
    <w:rsid w:val="00C02B1C"/>
    <w:rsid w:val="00C10E61"/>
    <w:rsid w:val="00C14C9B"/>
    <w:rsid w:val="00C17C53"/>
    <w:rsid w:val="00C30452"/>
    <w:rsid w:val="00C30BFA"/>
    <w:rsid w:val="00C32A13"/>
    <w:rsid w:val="00C408DA"/>
    <w:rsid w:val="00C4302D"/>
    <w:rsid w:val="00C50DBD"/>
    <w:rsid w:val="00C62B7C"/>
    <w:rsid w:val="00C7028B"/>
    <w:rsid w:val="00C73F8D"/>
    <w:rsid w:val="00C75591"/>
    <w:rsid w:val="00C76881"/>
    <w:rsid w:val="00C82D13"/>
    <w:rsid w:val="00C845A0"/>
    <w:rsid w:val="00C84E53"/>
    <w:rsid w:val="00C90766"/>
    <w:rsid w:val="00C9632F"/>
    <w:rsid w:val="00CB093D"/>
    <w:rsid w:val="00CB1A75"/>
    <w:rsid w:val="00CC062C"/>
    <w:rsid w:val="00CC13C9"/>
    <w:rsid w:val="00CC4F31"/>
    <w:rsid w:val="00CC6706"/>
    <w:rsid w:val="00CC7F88"/>
    <w:rsid w:val="00CD05B3"/>
    <w:rsid w:val="00CD1E14"/>
    <w:rsid w:val="00CE5A14"/>
    <w:rsid w:val="00CF3A4C"/>
    <w:rsid w:val="00CF4D42"/>
    <w:rsid w:val="00CF4FD5"/>
    <w:rsid w:val="00CF623D"/>
    <w:rsid w:val="00CF6BAF"/>
    <w:rsid w:val="00CF7BED"/>
    <w:rsid w:val="00D004D2"/>
    <w:rsid w:val="00D05D6C"/>
    <w:rsid w:val="00D06631"/>
    <w:rsid w:val="00D2436B"/>
    <w:rsid w:val="00D244EF"/>
    <w:rsid w:val="00D24E2E"/>
    <w:rsid w:val="00D27583"/>
    <w:rsid w:val="00D37B0B"/>
    <w:rsid w:val="00D44032"/>
    <w:rsid w:val="00D51377"/>
    <w:rsid w:val="00D53509"/>
    <w:rsid w:val="00D6024E"/>
    <w:rsid w:val="00D611A3"/>
    <w:rsid w:val="00D62452"/>
    <w:rsid w:val="00D629D1"/>
    <w:rsid w:val="00D6321C"/>
    <w:rsid w:val="00D63302"/>
    <w:rsid w:val="00D65915"/>
    <w:rsid w:val="00D72851"/>
    <w:rsid w:val="00D75259"/>
    <w:rsid w:val="00D75A1F"/>
    <w:rsid w:val="00D8155B"/>
    <w:rsid w:val="00D823A0"/>
    <w:rsid w:val="00D85055"/>
    <w:rsid w:val="00D87920"/>
    <w:rsid w:val="00D87E3F"/>
    <w:rsid w:val="00D90B40"/>
    <w:rsid w:val="00D93454"/>
    <w:rsid w:val="00D9350F"/>
    <w:rsid w:val="00D962B2"/>
    <w:rsid w:val="00D965F8"/>
    <w:rsid w:val="00D9678A"/>
    <w:rsid w:val="00DA03A6"/>
    <w:rsid w:val="00DA3A69"/>
    <w:rsid w:val="00DA5224"/>
    <w:rsid w:val="00DB2F47"/>
    <w:rsid w:val="00DC0593"/>
    <w:rsid w:val="00DD018B"/>
    <w:rsid w:val="00DE0D89"/>
    <w:rsid w:val="00DE31FC"/>
    <w:rsid w:val="00DE3655"/>
    <w:rsid w:val="00DE382E"/>
    <w:rsid w:val="00DE658E"/>
    <w:rsid w:val="00DE6BE6"/>
    <w:rsid w:val="00DE70E3"/>
    <w:rsid w:val="00DE7918"/>
    <w:rsid w:val="00DF0CF3"/>
    <w:rsid w:val="00DF6136"/>
    <w:rsid w:val="00DF7590"/>
    <w:rsid w:val="00E00A04"/>
    <w:rsid w:val="00E03EB5"/>
    <w:rsid w:val="00E06BF7"/>
    <w:rsid w:val="00E10459"/>
    <w:rsid w:val="00E10517"/>
    <w:rsid w:val="00E15984"/>
    <w:rsid w:val="00E1598F"/>
    <w:rsid w:val="00E17333"/>
    <w:rsid w:val="00E201BB"/>
    <w:rsid w:val="00E207F4"/>
    <w:rsid w:val="00E2216F"/>
    <w:rsid w:val="00E23257"/>
    <w:rsid w:val="00E34FD9"/>
    <w:rsid w:val="00E40465"/>
    <w:rsid w:val="00E41D99"/>
    <w:rsid w:val="00E424F9"/>
    <w:rsid w:val="00E43B2F"/>
    <w:rsid w:val="00E45942"/>
    <w:rsid w:val="00E55B4E"/>
    <w:rsid w:val="00E602DC"/>
    <w:rsid w:val="00E603C4"/>
    <w:rsid w:val="00E62274"/>
    <w:rsid w:val="00E63B25"/>
    <w:rsid w:val="00E67565"/>
    <w:rsid w:val="00E728E4"/>
    <w:rsid w:val="00E740E9"/>
    <w:rsid w:val="00E74A5A"/>
    <w:rsid w:val="00E7521E"/>
    <w:rsid w:val="00E77036"/>
    <w:rsid w:val="00E77140"/>
    <w:rsid w:val="00E8199C"/>
    <w:rsid w:val="00E840E4"/>
    <w:rsid w:val="00E84906"/>
    <w:rsid w:val="00E870DC"/>
    <w:rsid w:val="00EA12A4"/>
    <w:rsid w:val="00EA6269"/>
    <w:rsid w:val="00EB4346"/>
    <w:rsid w:val="00EB62E4"/>
    <w:rsid w:val="00EB76C2"/>
    <w:rsid w:val="00EC01A1"/>
    <w:rsid w:val="00EC2543"/>
    <w:rsid w:val="00EC384E"/>
    <w:rsid w:val="00EC517F"/>
    <w:rsid w:val="00EC6B65"/>
    <w:rsid w:val="00ED218F"/>
    <w:rsid w:val="00EE47AE"/>
    <w:rsid w:val="00EF5EEA"/>
    <w:rsid w:val="00F013AF"/>
    <w:rsid w:val="00F026E8"/>
    <w:rsid w:val="00F04141"/>
    <w:rsid w:val="00F05818"/>
    <w:rsid w:val="00F1245B"/>
    <w:rsid w:val="00F129E1"/>
    <w:rsid w:val="00F15257"/>
    <w:rsid w:val="00F1546B"/>
    <w:rsid w:val="00F16E0E"/>
    <w:rsid w:val="00F2097A"/>
    <w:rsid w:val="00F23292"/>
    <w:rsid w:val="00F26F71"/>
    <w:rsid w:val="00F356C3"/>
    <w:rsid w:val="00F41947"/>
    <w:rsid w:val="00F42DE8"/>
    <w:rsid w:val="00F5390A"/>
    <w:rsid w:val="00F53C42"/>
    <w:rsid w:val="00F53E42"/>
    <w:rsid w:val="00F5611B"/>
    <w:rsid w:val="00F5638D"/>
    <w:rsid w:val="00F56CFE"/>
    <w:rsid w:val="00F6169F"/>
    <w:rsid w:val="00F63116"/>
    <w:rsid w:val="00F65AC7"/>
    <w:rsid w:val="00F71F09"/>
    <w:rsid w:val="00F74150"/>
    <w:rsid w:val="00F74563"/>
    <w:rsid w:val="00F75787"/>
    <w:rsid w:val="00F771CE"/>
    <w:rsid w:val="00FA48B6"/>
    <w:rsid w:val="00FA4DAF"/>
    <w:rsid w:val="00FA7E0E"/>
    <w:rsid w:val="00FB0909"/>
    <w:rsid w:val="00FB566B"/>
    <w:rsid w:val="00FD09ED"/>
    <w:rsid w:val="00FD27F3"/>
    <w:rsid w:val="00FD3125"/>
    <w:rsid w:val="00FD62F5"/>
    <w:rsid w:val="00FE56F7"/>
    <w:rsid w:val="00FF06E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F6E51"/>
  <w15:docId w15:val="{2C4D1620-5A80-4078-BCED-CAA4B0EF7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C7599"/>
    <w:rPr>
      <w:sz w:val="24"/>
    </w:rPr>
  </w:style>
  <w:style w:type="paragraph" w:styleId="berschrift1">
    <w:name w:val="heading 1"/>
    <w:basedOn w:val="Standard"/>
    <w:next w:val="Standard"/>
    <w:link w:val="berschrift1Zchn"/>
    <w:uiPriority w:val="9"/>
    <w:qFormat/>
    <w:rsid w:val="00CD05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CD05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022C9A"/>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berschrift6">
    <w:name w:val="heading 6"/>
    <w:basedOn w:val="Standard"/>
    <w:next w:val="Standard"/>
    <w:link w:val="berschrift6Zchn"/>
    <w:uiPriority w:val="9"/>
    <w:semiHidden/>
    <w:unhideWhenUsed/>
    <w:qFormat/>
    <w:rsid w:val="0055245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link w:val="NurTextZchn"/>
    <w:uiPriority w:val="99"/>
    <w:unhideWhenUsed/>
    <w:rsid w:val="007D6658"/>
    <w:pPr>
      <w:spacing w:after="0"/>
    </w:pPr>
    <w:rPr>
      <w:rFonts w:ascii="Consolas" w:hAnsi="Consolas"/>
      <w:sz w:val="21"/>
      <w:szCs w:val="21"/>
    </w:rPr>
  </w:style>
  <w:style w:type="character" w:customStyle="1" w:styleId="NurTextZchn">
    <w:name w:val="Nur Text Zchn"/>
    <w:basedOn w:val="Absatz-Standardschriftart"/>
    <w:link w:val="NurText"/>
    <w:uiPriority w:val="99"/>
    <w:rsid w:val="007D6658"/>
    <w:rPr>
      <w:rFonts w:ascii="Consolas" w:hAnsi="Consolas"/>
      <w:sz w:val="21"/>
      <w:szCs w:val="21"/>
    </w:rPr>
  </w:style>
  <w:style w:type="paragraph" w:styleId="Dokumentstruktur">
    <w:name w:val="Document Map"/>
    <w:basedOn w:val="Standard"/>
    <w:link w:val="DokumentstrukturZchn"/>
    <w:uiPriority w:val="99"/>
    <w:semiHidden/>
    <w:unhideWhenUsed/>
    <w:rsid w:val="00F75787"/>
    <w:pPr>
      <w:spacing w:after="0"/>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F75787"/>
    <w:rPr>
      <w:rFonts w:ascii="Tahoma" w:hAnsi="Tahoma" w:cs="Tahoma"/>
      <w:sz w:val="16"/>
      <w:szCs w:val="16"/>
    </w:rPr>
  </w:style>
  <w:style w:type="paragraph" w:styleId="Titel">
    <w:name w:val="Title"/>
    <w:basedOn w:val="Standard"/>
    <w:next w:val="Standard"/>
    <w:link w:val="TitelZchn"/>
    <w:uiPriority w:val="10"/>
    <w:qFormat/>
    <w:rsid w:val="00CD05B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CD05B3"/>
    <w:rPr>
      <w:rFonts w:asciiTheme="majorHAnsi" w:eastAsiaTheme="majorEastAsia" w:hAnsiTheme="majorHAnsi" w:cstheme="majorBidi"/>
      <w:color w:val="17365D" w:themeColor="text2" w:themeShade="BF"/>
      <w:spacing w:val="5"/>
      <w:kern w:val="28"/>
      <w:sz w:val="52"/>
      <w:szCs w:val="52"/>
    </w:rPr>
  </w:style>
  <w:style w:type="paragraph" w:styleId="Sprechblasentext">
    <w:name w:val="Balloon Text"/>
    <w:basedOn w:val="Standard"/>
    <w:link w:val="SprechblasentextZchn"/>
    <w:uiPriority w:val="99"/>
    <w:semiHidden/>
    <w:unhideWhenUsed/>
    <w:rsid w:val="00CD05B3"/>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D05B3"/>
    <w:rPr>
      <w:rFonts w:ascii="Tahoma" w:hAnsi="Tahoma" w:cs="Tahoma"/>
      <w:sz w:val="16"/>
      <w:szCs w:val="16"/>
    </w:rPr>
  </w:style>
  <w:style w:type="character" w:customStyle="1" w:styleId="berschrift1Zchn">
    <w:name w:val="Überschrift 1 Zchn"/>
    <w:basedOn w:val="Absatz-Standardschriftart"/>
    <w:link w:val="berschrift1"/>
    <w:uiPriority w:val="9"/>
    <w:rsid w:val="00CD05B3"/>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CD05B3"/>
    <w:rPr>
      <w:rFonts w:asciiTheme="majorHAnsi" w:eastAsiaTheme="majorEastAsia" w:hAnsiTheme="majorHAnsi" w:cstheme="majorBidi"/>
      <w:b/>
      <w:bCs/>
      <w:color w:val="4F81BD" w:themeColor="accent1"/>
      <w:sz w:val="26"/>
      <w:szCs w:val="26"/>
    </w:rPr>
  </w:style>
  <w:style w:type="paragraph" w:styleId="StandardWeb">
    <w:name w:val="Normal (Web)"/>
    <w:basedOn w:val="Standard"/>
    <w:uiPriority w:val="99"/>
    <w:semiHidden/>
    <w:unhideWhenUsed/>
    <w:rsid w:val="005C577F"/>
    <w:pPr>
      <w:spacing w:before="100" w:beforeAutospacing="1" w:after="100" w:afterAutospacing="1"/>
    </w:pPr>
    <w:rPr>
      <w:rFonts w:ascii="Times New Roman" w:eastAsia="Times New Roman" w:hAnsi="Times New Roman" w:cs="Times New Roman"/>
      <w:szCs w:val="24"/>
      <w:lang w:eastAsia="de-DE"/>
    </w:rPr>
  </w:style>
  <w:style w:type="character" w:styleId="HTMLAkronym">
    <w:name w:val="HTML Acronym"/>
    <w:basedOn w:val="Absatz-Standardschriftart"/>
    <w:uiPriority w:val="99"/>
    <w:semiHidden/>
    <w:unhideWhenUsed/>
    <w:rsid w:val="005C577F"/>
  </w:style>
  <w:style w:type="paragraph" w:styleId="Beschriftung">
    <w:name w:val="caption"/>
    <w:basedOn w:val="Standard"/>
    <w:next w:val="Standard"/>
    <w:uiPriority w:val="35"/>
    <w:unhideWhenUsed/>
    <w:qFormat/>
    <w:rsid w:val="00773D70"/>
    <w:pPr>
      <w:spacing w:after="200"/>
    </w:pPr>
    <w:rPr>
      <w:b/>
      <w:bCs/>
      <w:color w:val="4F81BD" w:themeColor="accent1"/>
      <w:sz w:val="18"/>
      <w:szCs w:val="18"/>
    </w:rPr>
  </w:style>
  <w:style w:type="character" w:styleId="Hyperlink">
    <w:name w:val="Hyperlink"/>
    <w:uiPriority w:val="99"/>
    <w:rsid w:val="006D011D"/>
    <w:rPr>
      <w:color w:val="0000FF"/>
      <w:u w:val="single"/>
    </w:rPr>
  </w:style>
  <w:style w:type="paragraph" w:styleId="Kopfzeile">
    <w:name w:val="header"/>
    <w:basedOn w:val="Standard"/>
    <w:link w:val="KopfzeileZchn"/>
    <w:uiPriority w:val="99"/>
    <w:unhideWhenUsed/>
    <w:rsid w:val="005A2285"/>
    <w:pPr>
      <w:tabs>
        <w:tab w:val="center" w:pos="4536"/>
        <w:tab w:val="right" w:pos="9072"/>
      </w:tabs>
      <w:spacing w:after="0"/>
    </w:pPr>
  </w:style>
  <w:style w:type="character" w:customStyle="1" w:styleId="KopfzeileZchn">
    <w:name w:val="Kopfzeile Zchn"/>
    <w:basedOn w:val="Absatz-Standardschriftart"/>
    <w:link w:val="Kopfzeile"/>
    <w:uiPriority w:val="99"/>
    <w:rsid w:val="005A2285"/>
    <w:rPr>
      <w:sz w:val="24"/>
    </w:rPr>
  </w:style>
  <w:style w:type="paragraph" w:styleId="Fuzeile">
    <w:name w:val="footer"/>
    <w:basedOn w:val="Standard"/>
    <w:link w:val="FuzeileZchn"/>
    <w:uiPriority w:val="99"/>
    <w:unhideWhenUsed/>
    <w:rsid w:val="005A2285"/>
    <w:pPr>
      <w:tabs>
        <w:tab w:val="center" w:pos="4536"/>
        <w:tab w:val="right" w:pos="9072"/>
      </w:tabs>
      <w:spacing w:after="0"/>
    </w:pPr>
  </w:style>
  <w:style w:type="character" w:customStyle="1" w:styleId="FuzeileZchn">
    <w:name w:val="Fußzeile Zchn"/>
    <w:basedOn w:val="Absatz-Standardschriftart"/>
    <w:link w:val="Fuzeile"/>
    <w:uiPriority w:val="99"/>
    <w:rsid w:val="005A2285"/>
    <w:rPr>
      <w:sz w:val="24"/>
    </w:rPr>
  </w:style>
  <w:style w:type="character" w:styleId="Kommentarzeichen">
    <w:name w:val="annotation reference"/>
    <w:basedOn w:val="Absatz-Standardschriftart"/>
    <w:uiPriority w:val="99"/>
    <w:semiHidden/>
    <w:unhideWhenUsed/>
    <w:rsid w:val="00D75A1F"/>
    <w:rPr>
      <w:sz w:val="16"/>
      <w:szCs w:val="16"/>
    </w:rPr>
  </w:style>
  <w:style w:type="paragraph" w:styleId="Kommentartext">
    <w:name w:val="annotation text"/>
    <w:basedOn w:val="Standard"/>
    <w:link w:val="KommentartextZchn"/>
    <w:uiPriority w:val="99"/>
    <w:semiHidden/>
    <w:unhideWhenUsed/>
    <w:rsid w:val="00D75A1F"/>
    <w:rPr>
      <w:sz w:val="20"/>
      <w:szCs w:val="20"/>
    </w:rPr>
  </w:style>
  <w:style w:type="character" w:customStyle="1" w:styleId="KommentartextZchn">
    <w:name w:val="Kommentartext Zchn"/>
    <w:basedOn w:val="Absatz-Standardschriftart"/>
    <w:link w:val="Kommentartext"/>
    <w:uiPriority w:val="99"/>
    <w:semiHidden/>
    <w:rsid w:val="00D75A1F"/>
    <w:rPr>
      <w:sz w:val="20"/>
      <w:szCs w:val="20"/>
    </w:rPr>
  </w:style>
  <w:style w:type="paragraph" w:styleId="Kommentarthema">
    <w:name w:val="annotation subject"/>
    <w:basedOn w:val="Kommentartext"/>
    <w:next w:val="Kommentartext"/>
    <w:link w:val="KommentarthemaZchn"/>
    <w:uiPriority w:val="99"/>
    <w:semiHidden/>
    <w:unhideWhenUsed/>
    <w:rsid w:val="00D75A1F"/>
    <w:rPr>
      <w:b/>
      <w:bCs/>
    </w:rPr>
  </w:style>
  <w:style w:type="character" w:customStyle="1" w:styleId="KommentarthemaZchn">
    <w:name w:val="Kommentarthema Zchn"/>
    <w:basedOn w:val="KommentartextZchn"/>
    <w:link w:val="Kommentarthema"/>
    <w:uiPriority w:val="99"/>
    <w:semiHidden/>
    <w:rsid w:val="00D75A1F"/>
    <w:rPr>
      <w:b/>
      <w:bCs/>
      <w:sz w:val="20"/>
      <w:szCs w:val="20"/>
    </w:rPr>
  </w:style>
  <w:style w:type="paragraph" w:customStyle="1" w:styleId="Standardtext">
    <w:name w:val="Standardtext"/>
    <w:basedOn w:val="Standard"/>
    <w:rsid w:val="008F12C8"/>
    <w:pPr>
      <w:suppressAutoHyphens/>
      <w:spacing w:before="120" w:line="300" w:lineRule="auto"/>
      <w:jc w:val="both"/>
    </w:pPr>
    <w:rPr>
      <w:rFonts w:ascii="Arial" w:eastAsia="Times New Roman" w:hAnsi="Arial" w:cs="Times New Roman"/>
      <w:kern w:val="2"/>
      <w:sz w:val="22"/>
      <w:lang w:eastAsia="zh-CN"/>
    </w:rPr>
  </w:style>
  <w:style w:type="character" w:styleId="Fett">
    <w:name w:val="Strong"/>
    <w:basedOn w:val="Absatz-Standardschriftart"/>
    <w:uiPriority w:val="22"/>
    <w:qFormat/>
    <w:rsid w:val="0018545E"/>
    <w:rPr>
      <w:b/>
      <w:bCs/>
    </w:rPr>
  </w:style>
  <w:style w:type="paragraph" w:styleId="Listenabsatz">
    <w:name w:val="List Paragraph"/>
    <w:basedOn w:val="Standard"/>
    <w:uiPriority w:val="34"/>
    <w:qFormat/>
    <w:rsid w:val="004B781A"/>
    <w:pPr>
      <w:spacing w:after="0"/>
      <w:ind w:left="720"/>
    </w:pPr>
    <w:rPr>
      <w:rFonts w:ascii="Calibri" w:eastAsia="Calibri" w:hAnsi="Calibri" w:cs="Calibri"/>
      <w:sz w:val="22"/>
      <w:lang w:eastAsia="de-DE"/>
    </w:rPr>
  </w:style>
  <w:style w:type="character" w:styleId="BesuchterLink">
    <w:name w:val="FollowedHyperlink"/>
    <w:basedOn w:val="Absatz-Standardschriftart"/>
    <w:uiPriority w:val="99"/>
    <w:semiHidden/>
    <w:unhideWhenUsed/>
    <w:rsid w:val="00153057"/>
    <w:rPr>
      <w:color w:val="800080" w:themeColor="followedHyperlink"/>
      <w:u w:val="single"/>
    </w:rPr>
  </w:style>
  <w:style w:type="character" w:styleId="NichtaufgelsteErwhnung">
    <w:name w:val="Unresolved Mention"/>
    <w:basedOn w:val="Absatz-Standardschriftart"/>
    <w:uiPriority w:val="99"/>
    <w:semiHidden/>
    <w:unhideWhenUsed/>
    <w:rsid w:val="00226920"/>
    <w:rPr>
      <w:color w:val="605E5C"/>
      <w:shd w:val="clear" w:color="auto" w:fill="E1DFDD"/>
    </w:rPr>
  </w:style>
  <w:style w:type="paragraph" w:styleId="KeinLeerraum">
    <w:name w:val="No Spacing"/>
    <w:uiPriority w:val="1"/>
    <w:qFormat/>
    <w:rsid w:val="006A5412"/>
    <w:pPr>
      <w:spacing w:after="0"/>
    </w:pPr>
    <w:rPr>
      <w:sz w:val="24"/>
    </w:rPr>
  </w:style>
  <w:style w:type="table" w:styleId="Tabellenraster">
    <w:name w:val="Table Grid"/>
    <w:basedOn w:val="NormaleTabelle"/>
    <w:uiPriority w:val="59"/>
    <w:rsid w:val="0071633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basedOn w:val="Absatz-Standardschriftart"/>
    <w:link w:val="berschrift6"/>
    <w:uiPriority w:val="9"/>
    <w:semiHidden/>
    <w:rsid w:val="0055245B"/>
    <w:rPr>
      <w:rFonts w:asciiTheme="majorHAnsi" w:eastAsiaTheme="majorEastAsia" w:hAnsiTheme="majorHAnsi" w:cstheme="majorBidi"/>
      <w:color w:val="243F60" w:themeColor="accent1" w:themeShade="7F"/>
      <w:sz w:val="24"/>
    </w:rPr>
  </w:style>
  <w:style w:type="character" w:customStyle="1" w:styleId="berschrift3Zchn">
    <w:name w:val="Überschrift 3 Zchn"/>
    <w:basedOn w:val="Absatz-Standardschriftart"/>
    <w:link w:val="berschrift3"/>
    <w:uiPriority w:val="9"/>
    <w:semiHidden/>
    <w:rsid w:val="00022C9A"/>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30671">
      <w:bodyDiv w:val="1"/>
      <w:marLeft w:val="0"/>
      <w:marRight w:val="0"/>
      <w:marTop w:val="0"/>
      <w:marBottom w:val="0"/>
      <w:divBdr>
        <w:top w:val="none" w:sz="0" w:space="0" w:color="auto"/>
        <w:left w:val="none" w:sz="0" w:space="0" w:color="auto"/>
        <w:bottom w:val="none" w:sz="0" w:space="0" w:color="auto"/>
        <w:right w:val="none" w:sz="0" w:space="0" w:color="auto"/>
      </w:divBdr>
    </w:div>
    <w:div w:id="62875397">
      <w:bodyDiv w:val="1"/>
      <w:marLeft w:val="0"/>
      <w:marRight w:val="0"/>
      <w:marTop w:val="0"/>
      <w:marBottom w:val="0"/>
      <w:divBdr>
        <w:top w:val="none" w:sz="0" w:space="0" w:color="auto"/>
        <w:left w:val="none" w:sz="0" w:space="0" w:color="auto"/>
        <w:bottom w:val="none" w:sz="0" w:space="0" w:color="auto"/>
        <w:right w:val="none" w:sz="0" w:space="0" w:color="auto"/>
      </w:divBdr>
    </w:div>
    <w:div w:id="129371952">
      <w:bodyDiv w:val="1"/>
      <w:marLeft w:val="0"/>
      <w:marRight w:val="0"/>
      <w:marTop w:val="0"/>
      <w:marBottom w:val="0"/>
      <w:divBdr>
        <w:top w:val="none" w:sz="0" w:space="0" w:color="auto"/>
        <w:left w:val="none" w:sz="0" w:space="0" w:color="auto"/>
        <w:bottom w:val="none" w:sz="0" w:space="0" w:color="auto"/>
        <w:right w:val="none" w:sz="0" w:space="0" w:color="auto"/>
      </w:divBdr>
    </w:div>
    <w:div w:id="251206892">
      <w:bodyDiv w:val="1"/>
      <w:marLeft w:val="0"/>
      <w:marRight w:val="0"/>
      <w:marTop w:val="0"/>
      <w:marBottom w:val="0"/>
      <w:divBdr>
        <w:top w:val="none" w:sz="0" w:space="0" w:color="auto"/>
        <w:left w:val="none" w:sz="0" w:space="0" w:color="auto"/>
        <w:bottom w:val="none" w:sz="0" w:space="0" w:color="auto"/>
        <w:right w:val="none" w:sz="0" w:space="0" w:color="auto"/>
      </w:divBdr>
    </w:div>
    <w:div w:id="299849405">
      <w:bodyDiv w:val="1"/>
      <w:marLeft w:val="0"/>
      <w:marRight w:val="0"/>
      <w:marTop w:val="0"/>
      <w:marBottom w:val="0"/>
      <w:divBdr>
        <w:top w:val="none" w:sz="0" w:space="0" w:color="auto"/>
        <w:left w:val="none" w:sz="0" w:space="0" w:color="auto"/>
        <w:bottom w:val="none" w:sz="0" w:space="0" w:color="auto"/>
        <w:right w:val="none" w:sz="0" w:space="0" w:color="auto"/>
      </w:divBdr>
    </w:div>
    <w:div w:id="323972752">
      <w:bodyDiv w:val="1"/>
      <w:marLeft w:val="0"/>
      <w:marRight w:val="0"/>
      <w:marTop w:val="0"/>
      <w:marBottom w:val="0"/>
      <w:divBdr>
        <w:top w:val="none" w:sz="0" w:space="0" w:color="auto"/>
        <w:left w:val="none" w:sz="0" w:space="0" w:color="auto"/>
        <w:bottom w:val="none" w:sz="0" w:space="0" w:color="auto"/>
        <w:right w:val="none" w:sz="0" w:space="0" w:color="auto"/>
      </w:divBdr>
    </w:div>
    <w:div w:id="328139075">
      <w:bodyDiv w:val="1"/>
      <w:marLeft w:val="0"/>
      <w:marRight w:val="0"/>
      <w:marTop w:val="0"/>
      <w:marBottom w:val="0"/>
      <w:divBdr>
        <w:top w:val="none" w:sz="0" w:space="0" w:color="auto"/>
        <w:left w:val="none" w:sz="0" w:space="0" w:color="auto"/>
        <w:bottom w:val="none" w:sz="0" w:space="0" w:color="auto"/>
        <w:right w:val="none" w:sz="0" w:space="0" w:color="auto"/>
      </w:divBdr>
      <w:divsChild>
        <w:div w:id="920060365">
          <w:marLeft w:val="0"/>
          <w:marRight w:val="0"/>
          <w:marTop w:val="0"/>
          <w:marBottom w:val="0"/>
          <w:divBdr>
            <w:top w:val="none" w:sz="0" w:space="0" w:color="auto"/>
            <w:left w:val="none" w:sz="0" w:space="0" w:color="auto"/>
            <w:bottom w:val="none" w:sz="0" w:space="0" w:color="auto"/>
            <w:right w:val="none" w:sz="0" w:space="0" w:color="auto"/>
          </w:divBdr>
          <w:divsChild>
            <w:div w:id="1551646506">
              <w:marLeft w:val="0"/>
              <w:marRight w:val="0"/>
              <w:marTop w:val="0"/>
              <w:marBottom w:val="0"/>
              <w:divBdr>
                <w:top w:val="none" w:sz="0" w:space="0" w:color="auto"/>
                <w:left w:val="none" w:sz="0" w:space="0" w:color="auto"/>
                <w:bottom w:val="none" w:sz="0" w:space="0" w:color="auto"/>
                <w:right w:val="none" w:sz="0" w:space="0" w:color="auto"/>
              </w:divBdr>
              <w:divsChild>
                <w:div w:id="2838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27528">
          <w:marLeft w:val="0"/>
          <w:marRight w:val="0"/>
          <w:marTop w:val="0"/>
          <w:marBottom w:val="0"/>
          <w:divBdr>
            <w:top w:val="none" w:sz="0" w:space="0" w:color="auto"/>
            <w:left w:val="none" w:sz="0" w:space="0" w:color="auto"/>
            <w:bottom w:val="none" w:sz="0" w:space="0" w:color="auto"/>
            <w:right w:val="none" w:sz="0" w:space="0" w:color="auto"/>
          </w:divBdr>
          <w:divsChild>
            <w:div w:id="1793862037">
              <w:marLeft w:val="0"/>
              <w:marRight w:val="0"/>
              <w:marTop w:val="0"/>
              <w:marBottom w:val="0"/>
              <w:divBdr>
                <w:top w:val="none" w:sz="0" w:space="0" w:color="auto"/>
                <w:left w:val="none" w:sz="0" w:space="0" w:color="auto"/>
                <w:bottom w:val="none" w:sz="0" w:space="0" w:color="auto"/>
                <w:right w:val="none" w:sz="0" w:space="0" w:color="auto"/>
              </w:divBdr>
              <w:divsChild>
                <w:div w:id="54568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25064">
          <w:marLeft w:val="0"/>
          <w:marRight w:val="0"/>
          <w:marTop w:val="0"/>
          <w:marBottom w:val="0"/>
          <w:divBdr>
            <w:top w:val="none" w:sz="0" w:space="0" w:color="auto"/>
            <w:left w:val="none" w:sz="0" w:space="0" w:color="auto"/>
            <w:bottom w:val="none" w:sz="0" w:space="0" w:color="auto"/>
            <w:right w:val="none" w:sz="0" w:space="0" w:color="auto"/>
          </w:divBdr>
          <w:divsChild>
            <w:div w:id="248513228">
              <w:marLeft w:val="0"/>
              <w:marRight w:val="0"/>
              <w:marTop w:val="0"/>
              <w:marBottom w:val="0"/>
              <w:divBdr>
                <w:top w:val="none" w:sz="0" w:space="0" w:color="auto"/>
                <w:left w:val="none" w:sz="0" w:space="0" w:color="auto"/>
                <w:bottom w:val="none" w:sz="0" w:space="0" w:color="auto"/>
                <w:right w:val="none" w:sz="0" w:space="0" w:color="auto"/>
              </w:divBdr>
              <w:divsChild>
                <w:div w:id="107893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794515">
      <w:bodyDiv w:val="1"/>
      <w:marLeft w:val="0"/>
      <w:marRight w:val="0"/>
      <w:marTop w:val="0"/>
      <w:marBottom w:val="0"/>
      <w:divBdr>
        <w:top w:val="none" w:sz="0" w:space="0" w:color="auto"/>
        <w:left w:val="none" w:sz="0" w:space="0" w:color="auto"/>
        <w:bottom w:val="none" w:sz="0" w:space="0" w:color="auto"/>
        <w:right w:val="none" w:sz="0" w:space="0" w:color="auto"/>
      </w:divBdr>
    </w:div>
    <w:div w:id="507016460">
      <w:bodyDiv w:val="1"/>
      <w:marLeft w:val="0"/>
      <w:marRight w:val="0"/>
      <w:marTop w:val="0"/>
      <w:marBottom w:val="0"/>
      <w:divBdr>
        <w:top w:val="none" w:sz="0" w:space="0" w:color="auto"/>
        <w:left w:val="none" w:sz="0" w:space="0" w:color="auto"/>
        <w:bottom w:val="none" w:sz="0" w:space="0" w:color="auto"/>
        <w:right w:val="none" w:sz="0" w:space="0" w:color="auto"/>
      </w:divBdr>
    </w:div>
    <w:div w:id="515996372">
      <w:bodyDiv w:val="1"/>
      <w:marLeft w:val="0"/>
      <w:marRight w:val="0"/>
      <w:marTop w:val="0"/>
      <w:marBottom w:val="0"/>
      <w:divBdr>
        <w:top w:val="none" w:sz="0" w:space="0" w:color="auto"/>
        <w:left w:val="none" w:sz="0" w:space="0" w:color="auto"/>
        <w:bottom w:val="none" w:sz="0" w:space="0" w:color="auto"/>
        <w:right w:val="none" w:sz="0" w:space="0" w:color="auto"/>
      </w:divBdr>
    </w:div>
    <w:div w:id="551424689">
      <w:bodyDiv w:val="1"/>
      <w:marLeft w:val="0"/>
      <w:marRight w:val="0"/>
      <w:marTop w:val="0"/>
      <w:marBottom w:val="0"/>
      <w:divBdr>
        <w:top w:val="none" w:sz="0" w:space="0" w:color="auto"/>
        <w:left w:val="none" w:sz="0" w:space="0" w:color="auto"/>
        <w:bottom w:val="none" w:sz="0" w:space="0" w:color="auto"/>
        <w:right w:val="none" w:sz="0" w:space="0" w:color="auto"/>
      </w:divBdr>
    </w:div>
    <w:div w:id="604926623">
      <w:bodyDiv w:val="1"/>
      <w:marLeft w:val="0"/>
      <w:marRight w:val="0"/>
      <w:marTop w:val="0"/>
      <w:marBottom w:val="0"/>
      <w:divBdr>
        <w:top w:val="none" w:sz="0" w:space="0" w:color="auto"/>
        <w:left w:val="none" w:sz="0" w:space="0" w:color="auto"/>
        <w:bottom w:val="none" w:sz="0" w:space="0" w:color="auto"/>
        <w:right w:val="none" w:sz="0" w:space="0" w:color="auto"/>
      </w:divBdr>
    </w:div>
    <w:div w:id="645667345">
      <w:bodyDiv w:val="1"/>
      <w:marLeft w:val="0"/>
      <w:marRight w:val="0"/>
      <w:marTop w:val="0"/>
      <w:marBottom w:val="0"/>
      <w:divBdr>
        <w:top w:val="none" w:sz="0" w:space="0" w:color="auto"/>
        <w:left w:val="none" w:sz="0" w:space="0" w:color="auto"/>
        <w:bottom w:val="none" w:sz="0" w:space="0" w:color="auto"/>
        <w:right w:val="none" w:sz="0" w:space="0" w:color="auto"/>
      </w:divBdr>
      <w:divsChild>
        <w:div w:id="1315646438">
          <w:marLeft w:val="0"/>
          <w:marRight w:val="0"/>
          <w:marTop w:val="0"/>
          <w:marBottom w:val="0"/>
          <w:divBdr>
            <w:top w:val="none" w:sz="0" w:space="0" w:color="auto"/>
            <w:left w:val="none" w:sz="0" w:space="0" w:color="auto"/>
            <w:bottom w:val="none" w:sz="0" w:space="0" w:color="auto"/>
            <w:right w:val="none" w:sz="0" w:space="0" w:color="auto"/>
          </w:divBdr>
          <w:divsChild>
            <w:div w:id="299304819">
              <w:marLeft w:val="0"/>
              <w:marRight w:val="0"/>
              <w:marTop w:val="0"/>
              <w:marBottom w:val="0"/>
              <w:divBdr>
                <w:top w:val="none" w:sz="0" w:space="0" w:color="auto"/>
                <w:left w:val="none" w:sz="0" w:space="0" w:color="auto"/>
                <w:bottom w:val="none" w:sz="0" w:space="0" w:color="auto"/>
                <w:right w:val="none" w:sz="0" w:space="0" w:color="auto"/>
              </w:divBdr>
              <w:divsChild>
                <w:div w:id="16523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955480">
      <w:bodyDiv w:val="1"/>
      <w:marLeft w:val="0"/>
      <w:marRight w:val="0"/>
      <w:marTop w:val="0"/>
      <w:marBottom w:val="0"/>
      <w:divBdr>
        <w:top w:val="none" w:sz="0" w:space="0" w:color="auto"/>
        <w:left w:val="none" w:sz="0" w:space="0" w:color="auto"/>
        <w:bottom w:val="none" w:sz="0" w:space="0" w:color="auto"/>
        <w:right w:val="none" w:sz="0" w:space="0" w:color="auto"/>
      </w:divBdr>
    </w:div>
    <w:div w:id="692609884">
      <w:bodyDiv w:val="1"/>
      <w:marLeft w:val="0"/>
      <w:marRight w:val="0"/>
      <w:marTop w:val="0"/>
      <w:marBottom w:val="0"/>
      <w:divBdr>
        <w:top w:val="none" w:sz="0" w:space="0" w:color="auto"/>
        <w:left w:val="none" w:sz="0" w:space="0" w:color="auto"/>
        <w:bottom w:val="none" w:sz="0" w:space="0" w:color="auto"/>
        <w:right w:val="none" w:sz="0" w:space="0" w:color="auto"/>
      </w:divBdr>
    </w:div>
    <w:div w:id="738287754">
      <w:bodyDiv w:val="1"/>
      <w:marLeft w:val="0"/>
      <w:marRight w:val="0"/>
      <w:marTop w:val="0"/>
      <w:marBottom w:val="0"/>
      <w:divBdr>
        <w:top w:val="none" w:sz="0" w:space="0" w:color="auto"/>
        <w:left w:val="none" w:sz="0" w:space="0" w:color="auto"/>
        <w:bottom w:val="none" w:sz="0" w:space="0" w:color="auto"/>
        <w:right w:val="none" w:sz="0" w:space="0" w:color="auto"/>
      </w:divBdr>
    </w:div>
    <w:div w:id="749935594">
      <w:bodyDiv w:val="1"/>
      <w:marLeft w:val="0"/>
      <w:marRight w:val="0"/>
      <w:marTop w:val="0"/>
      <w:marBottom w:val="0"/>
      <w:divBdr>
        <w:top w:val="none" w:sz="0" w:space="0" w:color="auto"/>
        <w:left w:val="none" w:sz="0" w:space="0" w:color="auto"/>
        <w:bottom w:val="none" w:sz="0" w:space="0" w:color="auto"/>
        <w:right w:val="none" w:sz="0" w:space="0" w:color="auto"/>
      </w:divBdr>
    </w:div>
    <w:div w:id="839275045">
      <w:bodyDiv w:val="1"/>
      <w:marLeft w:val="0"/>
      <w:marRight w:val="0"/>
      <w:marTop w:val="0"/>
      <w:marBottom w:val="0"/>
      <w:divBdr>
        <w:top w:val="none" w:sz="0" w:space="0" w:color="auto"/>
        <w:left w:val="none" w:sz="0" w:space="0" w:color="auto"/>
        <w:bottom w:val="none" w:sz="0" w:space="0" w:color="auto"/>
        <w:right w:val="none" w:sz="0" w:space="0" w:color="auto"/>
      </w:divBdr>
    </w:div>
    <w:div w:id="895625135">
      <w:bodyDiv w:val="1"/>
      <w:marLeft w:val="0"/>
      <w:marRight w:val="0"/>
      <w:marTop w:val="0"/>
      <w:marBottom w:val="0"/>
      <w:divBdr>
        <w:top w:val="none" w:sz="0" w:space="0" w:color="auto"/>
        <w:left w:val="none" w:sz="0" w:space="0" w:color="auto"/>
        <w:bottom w:val="none" w:sz="0" w:space="0" w:color="auto"/>
        <w:right w:val="none" w:sz="0" w:space="0" w:color="auto"/>
      </w:divBdr>
    </w:div>
    <w:div w:id="980692576">
      <w:bodyDiv w:val="1"/>
      <w:marLeft w:val="0"/>
      <w:marRight w:val="0"/>
      <w:marTop w:val="0"/>
      <w:marBottom w:val="0"/>
      <w:divBdr>
        <w:top w:val="none" w:sz="0" w:space="0" w:color="auto"/>
        <w:left w:val="none" w:sz="0" w:space="0" w:color="auto"/>
        <w:bottom w:val="none" w:sz="0" w:space="0" w:color="auto"/>
        <w:right w:val="none" w:sz="0" w:space="0" w:color="auto"/>
      </w:divBdr>
    </w:div>
    <w:div w:id="998852925">
      <w:bodyDiv w:val="1"/>
      <w:marLeft w:val="0"/>
      <w:marRight w:val="0"/>
      <w:marTop w:val="0"/>
      <w:marBottom w:val="0"/>
      <w:divBdr>
        <w:top w:val="none" w:sz="0" w:space="0" w:color="auto"/>
        <w:left w:val="none" w:sz="0" w:space="0" w:color="auto"/>
        <w:bottom w:val="none" w:sz="0" w:space="0" w:color="auto"/>
        <w:right w:val="none" w:sz="0" w:space="0" w:color="auto"/>
      </w:divBdr>
    </w:div>
    <w:div w:id="1084843400">
      <w:bodyDiv w:val="1"/>
      <w:marLeft w:val="0"/>
      <w:marRight w:val="0"/>
      <w:marTop w:val="0"/>
      <w:marBottom w:val="0"/>
      <w:divBdr>
        <w:top w:val="none" w:sz="0" w:space="0" w:color="auto"/>
        <w:left w:val="none" w:sz="0" w:space="0" w:color="auto"/>
        <w:bottom w:val="none" w:sz="0" w:space="0" w:color="auto"/>
        <w:right w:val="none" w:sz="0" w:space="0" w:color="auto"/>
      </w:divBdr>
    </w:div>
    <w:div w:id="1287661944">
      <w:bodyDiv w:val="1"/>
      <w:marLeft w:val="0"/>
      <w:marRight w:val="0"/>
      <w:marTop w:val="0"/>
      <w:marBottom w:val="0"/>
      <w:divBdr>
        <w:top w:val="none" w:sz="0" w:space="0" w:color="auto"/>
        <w:left w:val="none" w:sz="0" w:space="0" w:color="auto"/>
        <w:bottom w:val="none" w:sz="0" w:space="0" w:color="auto"/>
        <w:right w:val="none" w:sz="0" w:space="0" w:color="auto"/>
      </w:divBdr>
    </w:div>
    <w:div w:id="1371537647">
      <w:bodyDiv w:val="1"/>
      <w:marLeft w:val="0"/>
      <w:marRight w:val="0"/>
      <w:marTop w:val="0"/>
      <w:marBottom w:val="0"/>
      <w:divBdr>
        <w:top w:val="none" w:sz="0" w:space="0" w:color="auto"/>
        <w:left w:val="none" w:sz="0" w:space="0" w:color="auto"/>
        <w:bottom w:val="none" w:sz="0" w:space="0" w:color="auto"/>
        <w:right w:val="none" w:sz="0" w:space="0" w:color="auto"/>
      </w:divBdr>
    </w:div>
    <w:div w:id="1480264792">
      <w:bodyDiv w:val="1"/>
      <w:marLeft w:val="0"/>
      <w:marRight w:val="0"/>
      <w:marTop w:val="0"/>
      <w:marBottom w:val="0"/>
      <w:divBdr>
        <w:top w:val="none" w:sz="0" w:space="0" w:color="auto"/>
        <w:left w:val="none" w:sz="0" w:space="0" w:color="auto"/>
        <w:bottom w:val="none" w:sz="0" w:space="0" w:color="auto"/>
        <w:right w:val="none" w:sz="0" w:space="0" w:color="auto"/>
      </w:divBdr>
    </w:div>
    <w:div w:id="1491751680">
      <w:bodyDiv w:val="1"/>
      <w:marLeft w:val="0"/>
      <w:marRight w:val="0"/>
      <w:marTop w:val="0"/>
      <w:marBottom w:val="0"/>
      <w:divBdr>
        <w:top w:val="none" w:sz="0" w:space="0" w:color="auto"/>
        <w:left w:val="none" w:sz="0" w:space="0" w:color="auto"/>
        <w:bottom w:val="none" w:sz="0" w:space="0" w:color="auto"/>
        <w:right w:val="none" w:sz="0" w:space="0" w:color="auto"/>
      </w:divBdr>
    </w:div>
    <w:div w:id="1504204924">
      <w:bodyDiv w:val="1"/>
      <w:marLeft w:val="0"/>
      <w:marRight w:val="0"/>
      <w:marTop w:val="0"/>
      <w:marBottom w:val="0"/>
      <w:divBdr>
        <w:top w:val="none" w:sz="0" w:space="0" w:color="auto"/>
        <w:left w:val="none" w:sz="0" w:space="0" w:color="auto"/>
        <w:bottom w:val="none" w:sz="0" w:space="0" w:color="auto"/>
        <w:right w:val="none" w:sz="0" w:space="0" w:color="auto"/>
      </w:divBdr>
    </w:div>
    <w:div w:id="1615016063">
      <w:bodyDiv w:val="1"/>
      <w:marLeft w:val="0"/>
      <w:marRight w:val="0"/>
      <w:marTop w:val="0"/>
      <w:marBottom w:val="0"/>
      <w:divBdr>
        <w:top w:val="none" w:sz="0" w:space="0" w:color="auto"/>
        <w:left w:val="none" w:sz="0" w:space="0" w:color="auto"/>
        <w:bottom w:val="none" w:sz="0" w:space="0" w:color="auto"/>
        <w:right w:val="none" w:sz="0" w:space="0" w:color="auto"/>
      </w:divBdr>
    </w:div>
    <w:div w:id="1702703400">
      <w:bodyDiv w:val="1"/>
      <w:marLeft w:val="0"/>
      <w:marRight w:val="0"/>
      <w:marTop w:val="0"/>
      <w:marBottom w:val="0"/>
      <w:divBdr>
        <w:top w:val="none" w:sz="0" w:space="0" w:color="auto"/>
        <w:left w:val="none" w:sz="0" w:space="0" w:color="auto"/>
        <w:bottom w:val="none" w:sz="0" w:space="0" w:color="auto"/>
        <w:right w:val="none" w:sz="0" w:space="0" w:color="auto"/>
      </w:divBdr>
    </w:div>
    <w:div w:id="1797793583">
      <w:bodyDiv w:val="1"/>
      <w:marLeft w:val="0"/>
      <w:marRight w:val="0"/>
      <w:marTop w:val="0"/>
      <w:marBottom w:val="0"/>
      <w:divBdr>
        <w:top w:val="none" w:sz="0" w:space="0" w:color="auto"/>
        <w:left w:val="none" w:sz="0" w:space="0" w:color="auto"/>
        <w:bottom w:val="none" w:sz="0" w:space="0" w:color="auto"/>
        <w:right w:val="none" w:sz="0" w:space="0" w:color="auto"/>
      </w:divBdr>
    </w:div>
    <w:div w:id="1951012647">
      <w:bodyDiv w:val="1"/>
      <w:marLeft w:val="0"/>
      <w:marRight w:val="0"/>
      <w:marTop w:val="0"/>
      <w:marBottom w:val="0"/>
      <w:divBdr>
        <w:top w:val="none" w:sz="0" w:space="0" w:color="auto"/>
        <w:left w:val="none" w:sz="0" w:space="0" w:color="auto"/>
        <w:bottom w:val="none" w:sz="0" w:space="0" w:color="auto"/>
        <w:right w:val="none" w:sz="0" w:space="0" w:color="auto"/>
      </w:divBdr>
    </w:div>
    <w:div w:id="2036418949">
      <w:bodyDiv w:val="1"/>
      <w:marLeft w:val="0"/>
      <w:marRight w:val="0"/>
      <w:marTop w:val="0"/>
      <w:marBottom w:val="0"/>
      <w:divBdr>
        <w:top w:val="none" w:sz="0" w:space="0" w:color="auto"/>
        <w:left w:val="none" w:sz="0" w:space="0" w:color="auto"/>
        <w:bottom w:val="none" w:sz="0" w:space="0" w:color="auto"/>
        <w:right w:val="none" w:sz="0" w:space="0" w:color="auto"/>
      </w:divBdr>
    </w:div>
    <w:div w:id="210503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alentin-software.com/en/products/geotsol/" TargetMode="External"/><Relationship Id="rId13" Type="http://schemas.openxmlformats.org/officeDocument/2006/relationships/hyperlink" Target="https://valentin-software.com/en/products/tsol/"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alentin-software.com/en/products/geotso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presse@valentin-software.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alentin-software.com/en/products/pvsol-premium/" TargetMode="External"/><Relationship Id="rId5" Type="http://schemas.openxmlformats.org/officeDocument/2006/relationships/webSettings" Target="webSettings.xml"/><Relationship Id="rId15" Type="http://schemas.openxmlformats.org/officeDocument/2006/relationships/hyperlink" Target="https://valentin-software.com/press/VS_GeoTSOL2026-16zu9.jpg" TargetMode="External"/><Relationship Id="rId10" Type="http://schemas.openxmlformats.org/officeDocument/2006/relationships/hyperlink" Target="https://valentin-software.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alentin-software.com/en/products/geotsol/"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B9A8C-BE17-4361-A4BB-94DDDBEF7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683</Words>
  <Characters>4306</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Wust</dc:creator>
  <cp:keywords/>
  <dc:description/>
  <cp:lastModifiedBy>Dominique Schweizer</cp:lastModifiedBy>
  <cp:revision>23</cp:revision>
  <cp:lastPrinted>2023-04-18T10:07:00Z</cp:lastPrinted>
  <dcterms:created xsi:type="dcterms:W3CDTF">2021-10-16T09:20:00Z</dcterms:created>
  <dcterms:modified xsi:type="dcterms:W3CDTF">2025-12-12T11:42:00Z</dcterms:modified>
</cp:coreProperties>
</file>